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22" w:rsidRDefault="004446FF">
      <w:pPr>
        <w:spacing w:after="0" w:line="259" w:lineRule="auto"/>
        <w:ind w:left="784" w:firstLine="0"/>
        <w:jc w:val="center"/>
      </w:pPr>
      <w:r>
        <w:rPr>
          <w:noProof/>
        </w:rPr>
        <w:drawing>
          <wp:inline distT="0" distB="0" distL="0" distR="0">
            <wp:extent cx="495300" cy="571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95300" cy="571500"/>
                    </a:xfrm>
                    <a:prstGeom prst="rect">
                      <a:avLst/>
                    </a:prstGeom>
                  </pic:spPr>
                </pic:pic>
              </a:graphicData>
            </a:graphic>
          </wp:inline>
        </w:drawing>
      </w:r>
      <w:r>
        <w:rPr>
          <w:sz w:val="32"/>
        </w:rPr>
        <w:t xml:space="preserve"> </w:t>
      </w:r>
    </w:p>
    <w:p w:rsidR="00EC7322" w:rsidRDefault="004446FF">
      <w:pPr>
        <w:spacing w:after="12" w:line="259" w:lineRule="auto"/>
        <w:ind w:left="783" w:firstLine="0"/>
        <w:jc w:val="center"/>
      </w:pPr>
      <w:r>
        <w:rPr>
          <w:sz w:val="32"/>
        </w:rPr>
        <w:t xml:space="preserve"> </w:t>
      </w:r>
    </w:p>
    <w:p w:rsidR="00EC7322" w:rsidRDefault="004446FF">
      <w:pPr>
        <w:spacing w:after="0" w:line="270" w:lineRule="auto"/>
        <w:ind w:left="1565"/>
        <w:jc w:val="left"/>
      </w:pPr>
      <w:r>
        <w:rPr>
          <w:b/>
        </w:rPr>
        <w:t xml:space="preserve">    РЕГИОНАЛЬНАЯ ЭНЕРГЕТИЧЕСКАЯ КОМИССИЯ </w:t>
      </w:r>
      <w:r>
        <w:rPr>
          <w:rFonts w:ascii="Segoe UI Symbol" w:eastAsia="Segoe UI Symbol" w:hAnsi="Segoe UI Symbol" w:cs="Segoe UI Symbol"/>
        </w:rPr>
        <w:t></w:t>
      </w:r>
      <w:r>
        <w:rPr>
          <w:b/>
        </w:rPr>
        <w:t xml:space="preserve">  </w:t>
      </w:r>
    </w:p>
    <w:p w:rsidR="00EC7322" w:rsidRDefault="004446FF">
      <w:pPr>
        <w:spacing w:after="350" w:line="270" w:lineRule="auto"/>
        <w:ind w:left="1121"/>
        <w:jc w:val="left"/>
      </w:pPr>
      <w:r>
        <w:rPr>
          <w:b/>
        </w:rPr>
        <w:t xml:space="preserve">ДЕПАРТАМЕНТ ЦЕН И ТАРИФОВ КРАСНОДАРСКОГО КРАЯ </w:t>
      </w:r>
    </w:p>
    <w:p w:rsidR="00EC7322" w:rsidRDefault="004446FF">
      <w:pPr>
        <w:pStyle w:val="1"/>
      </w:pPr>
      <w:r>
        <w:t xml:space="preserve">П Р И К А З </w:t>
      </w:r>
    </w:p>
    <w:p w:rsidR="00EC7322" w:rsidRDefault="004446FF">
      <w:pPr>
        <w:spacing w:after="33" w:line="259" w:lineRule="auto"/>
        <w:ind w:left="814" w:firstLine="0"/>
        <w:jc w:val="left"/>
      </w:pPr>
      <w:r>
        <w:rPr>
          <w:sz w:val="24"/>
        </w:rPr>
        <w:t xml:space="preserve"> </w:t>
      </w:r>
    </w:p>
    <w:p w:rsidR="00EC7322" w:rsidRDefault="004446FF">
      <w:r>
        <w:t>30 декабря 2014 года                                                                                 № 4/2014-нп</w:t>
      </w:r>
      <w:r>
        <w:rPr>
          <w:sz w:val="24"/>
        </w:rPr>
        <w:t xml:space="preserve"> </w:t>
      </w:r>
    </w:p>
    <w:p w:rsidR="00EC7322" w:rsidRDefault="004446FF">
      <w:pPr>
        <w:ind w:left="713"/>
        <w:jc w:val="center"/>
      </w:pPr>
      <w:r>
        <w:t xml:space="preserve">г. Краснодар </w:t>
      </w:r>
    </w:p>
    <w:p w:rsidR="00EC7322" w:rsidRDefault="004446FF">
      <w:pPr>
        <w:spacing w:after="196" w:line="259" w:lineRule="auto"/>
        <w:ind w:left="744" w:firstLine="0"/>
        <w:jc w:val="center"/>
      </w:pPr>
      <w:r>
        <w:rPr>
          <w:sz w:val="16"/>
        </w:rPr>
        <w:t xml:space="preserve"> </w:t>
      </w:r>
    </w:p>
    <w:p w:rsidR="00EC7322" w:rsidRDefault="004446FF">
      <w:pPr>
        <w:spacing w:after="0" w:line="270" w:lineRule="auto"/>
        <w:ind w:left="1680" w:hanging="1582"/>
        <w:jc w:val="left"/>
      </w:pPr>
      <w:r>
        <w:rPr>
          <w:b/>
        </w:rPr>
        <w:t xml:space="preserve">О внесении изменений в приказы региональной энергетической комиссии – </w:t>
      </w:r>
      <w:proofErr w:type="gramStart"/>
      <w:r>
        <w:rPr>
          <w:b/>
        </w:rPr>
        <w:t>департамента  цен</w:t>
      </w:r>
      <w:proofErr w:type="gramEnd"/>
      <w:r>
        <w:rPr>
          <w:b/>
        </w:rPr>
        <w:t xml:space="preserve"> и тарифов Краснодарского края  </w:t>
      </w:r>
    </w:p>
    <w:p w:rsidR="00EC7322" w:rsidRDefault="004446FF">
      <w:pPr>
        <w:spacing w:after="0" w:line="259" w:lineRule="auto"/>
        <w:ind w:left="774" w:firstLine="0"/>
        <w:jc w:val="center"/>
      </w:pPr>
      <w:r>
        <w:rPr>
          <w:b/>
        </w:rPr>
        <w:t xml:space="preserve"> </w:t>
      </w:r>
    </w:p>
    <w:p w:rsidR="00EC7322" w:rsidRDefault="00BA305B">
      <w:pPr>
        <w:spacing w:after="21" w:line="259" w:lineRule="auto"/>
        <w:ind w:left="708" w:firstLine="0"/>
        <w:jc w:val="left"/>
      </w:pPr>
      <w:hyperlink r:id="rId8">
        <w:r w:rsidR="004446FF">
          <w:t xml:space="preserve"> </w:t>
        </w:r>
      </w:hyperlink>
    </w:p>
    <w:p w:rsidR="00EC7322" w:rsidRDefault="00BA305B">
      <w:pPr>
        <w:ind w:left="-5"/>
      </w:pPr>
      <w:hyperlink r:id="rId9">
        <w:r w:rsidR="004446FF">
          <w:t xml:space="preserve">          </w:t>
        </w:r>
      </w:hyperlink>
      <w:hyperlink r:id="rId10">
        <w:r w:rsidR="004446FF">
          <w:t>В соответствии с постановлениями</w:t>
        </w:r>
      </w:hyperlink>
      <w:hyperlink r:id="rId11">
        <w:r w:rsidR="004446FF">
          <w:t xml:space="preserve"> </w:t>
        </w:r>
      </w:hyperlink>
      <w:hyperlink r:id="rId12">
        <w:r w:rsidR="004446FF">
          <w:t xml:space="preserve">Правительства Российской Федерации </w:t>
        </w:r>
      </w:hyperlink>
      <w:hyperlink r:id="rId13">
        <w:r w:rsidR="004446FF">
          <w:t>от 27 августа 2012 года</w:t>
        </w:r>
      </w:hyperlink>
      <w:hyperlink r:id="rId14">
        <w:r w:rsidR="004446FF">
          <w:t xml:space="preserve"> № </w:t>
        </w:r>
      </w:hyperlink>
      <w:hyperlink r:id="rId15">
        <w:r w:rsidR="004446FF">
          <w:t>857</w:t>
        </w:r>
      </w:hyperlink>
      <w:hyperlink r:id="rId16">
        <w:r w:rsidR="004446FF">
          <w:rPr>
            <w:sz w:val="24"/>
          </w:rPr>
          <w:t xml:space="preserve"> «</w:t>
        </w:r>
      </w:hyperlink>
      <w:hyperlink r:id="rId17">
        <w:r w:rsidR="004446FF">
          <w:t xml:space="preserve">Об особенностях применения правил </w:t>
        </w:r>
      </w:hyperlink>
      <w:hyperlink r:id="rId18">
        <w:r w:rsidR="004446FF">
          <w:t xml:space="preserve">предоставления коммунальных услуг собственникам и пользователям помещений </w:t>
        </w:r>
      </w:hyperlink>
      <w:hyperlink r:id="rId19">
        <w:r w:rsidR="004446FF">
          <w:t>в многоквартирных домах и жилых домов»</w:t>
        </w:r>
      </w:hyperlink>
      <w:hyperlink r:id="rId20">
        <w:r w:rsidR="004446FF">
          <w:t>,</w:t>
        </w:r>
      </w:hyperlink>
      <w:hyperlink r:id="rId21">
        <w:r w:rsidR="004446FF">
          <w:t xml:space="preserve"> </w:t>
        </w:r>
      </w:hyperlink>
      <w:hyperlink r:id="rId22">
        <w:r w:rsidR="004446FF">
          <w:t>от 17 декабря 2014 года</w:t>
        </w:r>
      </w:hyperlink>
      <w:hyperlink r:id="rId23">
        <w:r w:rsidR="004446FF">
          <w:t xml:space="preserve"> </w:t>
        </w:r>
      </w:hyperlink>
      <w:hyperlink r:id="rId24">
        <w:r w:rsidR="004446FF">
          <w:t xml:space="preserve">№ 1380 «О </w:t>
        </w:r>
      </w:hyperlink>
      <w:hyperlink r:id="rId25">
        <w:r w:rsidR="004446FF">
          <w:t xml:space="preserve">вопросах установления и определения нормативов потребления коммунальных </w:t>
        </w:r>
      </w:hyperlink>
      <w:hyperlink r:id="rId26">
        <w:r w:rsidR="004446FF">
          <w:t>услуг»</w:t>
        </w:r>
      </w:hyperlink>
      <w:hyperlink r:id="rId27">
        <w:r w:rsidR="004446FF">
          <w:t>,</w:t>
        </w:r>
      </w:hyperlink>
      <w:hyperlink r:id="rId28">
        <w:r w:rsidR="004446FF">
          <w:t xml:space="preserve"> </w:t>
        </w:r>
      </w:hyperlink>
      <w:hyperlink r:id="rId29">
        <w:r w:rsidR="004446FF">
          <w:t>п</w:t>
        </w:r>
      </w:hyperlink>
      <w:r w:rsidR="004446FF">
        <w:t xml:space="preserve">роведенными в региональной энергетической комиссии – департаменте цен и тарифов Краснодарского края </w:t>
      </w:r>
      <w:proofErr w:type="spellStart"/>
      <w:r w:rsidR="004446FF">
        <w:t>контрольно</w:t>
      </w:r>
      <w:proofErr w:type="spellEnd"/>
      <w:r w:rsidR="004446FF">
        <w:t xml:space="preserve"> – аналитическими мероприятиями и решения правления региональной энергетической комиссии – департамента цен и тарифов Краснодарского края п р и к а з ы в а ю: </w:t>
      </w:r>
    </w:p>
    <w:p w:rsidR="00EC7322" w:rsidRDefault="004446FF">
      <w:pPr>
        <w:numPr>
          <w:ilvl w:val="0"/>
          <w:numId w:val="1"/>
        </w:numPr>
        <w:ind w:firstLine="708"/>
      </w:pPr>
      <w:r>
        <w:t xml:space="preserve">Внести в приказ региональной энергетической комиссии – </w:t>
      </w:r>
      <w:proofErr w:type="gramStart"/>
      <w:r>
        <w:t>департамента  цен</w:t>
      </w:r>
      <w:proofErr w:type="gramEnd"/>
      <w:r>
        <w:t xml:space="preserve"> и тарифов Краснодарского края от 06.09.2012 № 4/2012-нп  «Об  определении  порядка  расчета  платы за коммунальную  услугу  по  отоплению на территории Краснодарского края в 2012-2014 годах» следующие изменения: </w:t>
      </w:r>
    </w:p>
    <w:p w:rsidR="00EC7322" w:rsidRDefault="004446FF">
      <w:pPr>
        <w:spacing w:after="0" w:line="267" w:lineRule="auto"/>
        <w:ind w:left="718" w:right="176"/>
        <w:jc w:val="left"/>
      </w:pPr>
      <w:r>
        <w:t xml:space="preserve">в наименовании и по тексту приказа слова «в 2012-2014 годах» исключить; пункт 2 </w:t>
      </w:r>
      <w:proofErr w:type="gramStart"/>
      <w:r>
        <w:t>исключить;  в</w:t>
      </w:r>
      <w:proofErr w:type="gramEnd"/>
      <w:r>
        <w:t xml:space="preserve"> пункте 3: слова «Пункты 1 и 2» заменить словами «Пункт 1»; слово «применяются» заменить словом «применяется». </w:t>
      </w:r>
    </w:p>
    <w:p w:rsidR="00EC7322" w:rsidRDefault="004446FF">
      <w:pPr>
        <w:numPr>
          <w:ilvl w:val="0"/>
          <w:numId w:val="1"/>
        </w:numPr>
        <w:ind w:firstLine="708"/>
      </w:pPr>
      <w:r>
        <w:t>Внести в приказ региональной энергетической комиссии – департамента цен и тарифов Краснодарского края от 31 августа 2012 года № 2/2012-</w:t>
      </w:r>
      <w:proofErr w:type="gramStart"/>
      <w:r>
        <w:t>нп  «</w:t>
      </w:r>
      <w:proofErr w:type="gramEnd"/>
      <w:r>
        <w:t xml:space="preserve">Об утверждении нормативов потребления коммунальных услуг в Краснодарском крае (при отсутствии приборов учета)» следующие изменения: </w:t>
      </w:r>
    </w:p>
    <w:p w:rsidR="00EC7322" w:rsidRDefault="004446FF">
      <w:pPr>
        <w:ind w:left="718"/>
      </w:pPr>
      <w:r>
        <w:t xml:space="preserve">пункт 1 дополнить абзацами следующего содержания: </w:t>
      </w:r>
    </w:p>
    <w:p w:rsidR="00EC7322" w:rsidRDefault="004446FF">
      <w:pPr>
        <w:ind w:left="-15" w:firstLine="708"/>
      </w:pPr>
      <w:r>
        <w:t xml:space="preserve">«в жилых помещениях, при наличии технической </w:t>
      </w:r>
      <w:hyperlink r:id="rId30">
        <w:r>
          <w:t>возможности</w:t>
        </w:r>
      </w:hyperlink>
      <w:hyperlink r:id="rId31">
        <w:r>
          <w:t xml:space="preserve"> </w:t>
        </w:r>
      </w:hyperlink>
      <w:r>
        <w:t xml:space="preserve">установки коллективных (общедомовых), индивидуальных или общих (квартирных) </w:t>
      </w:r>
      <w:r>
        <w:lastRenderedPageBreak/>
        <w:t xml:space="preserve">приборов учета (приложение № 1.6); в жилых помещениях, оборудованных </w:t>
      </w:r>
      <w:proofErr w:type="spellStart"/>
      <w:r>
        <w:t>электроводонагревателями</w:t>
      </w:r>
      <w:proofErr w:type="spellEnd"/>
      <w:r>
        <w:t xml:space="preserve">, при наличии технической возможности установки коллективных (общедомовых), индивидуальных или общих (квартирных) приборов учета (приложение № 1.7); на общедомовые нужды, при наличии технической возможности установки коллективных (общедомовых), индивидуальных или общих (квартирных) приборов учета (приложение № 1.8); при использовании земельного участка и надворных построек, при наличии технической возможности установки коллективных (общедомовых), </w:t>
      </w:r>
    </w:p>
    <w:p w:rsidR="00EC7322" w:rsidRDefault="004446FF">
      <w:pPr>
        <w:ind w:left="-5"/>
      </w:pPr>
      <w:r>
        <w:t xml:space="preserve">индивидуальных или общих (квартирных) приборов учета (приложение № 1.9); в жилых помещениях, оборудованных электроотопительными установками при наличии технической возможности установки коллективных (общедомовых), индивидуальных или общих (квартирных) приборов учета (приложение № 1.10).»; пункт 2 изложить в следующей редакции: </w:t>
      </w:r>
    </w:p>
    <w:p w:rsidR="00EC7322" w:rsidRDefault="004446FF">
      <w:pPr>
        <w:ind w:left="718"/>
      </w:pPr>
      <w:r>
        <w:t xml:space="preserve">«2. Утвердить нормативы потребления коммунальной услуги по отоплению: в жилых и нежилых помещениях (приложение № 2.1); </w:t>
      </w:r>
    </w:p>
    <w:p w:rsidR="00EC7322" w:rsidRDefault="004446FF">
      <w:pPr>
        <w:spacing w:after="39" w:line="248" w:lineRule="auto"/>
        <w:ind w:left="10" w:right="10"/>
        <w:jc w:val="right"/>
      </w:pPr>
      <w:r>
        <w:t xml:space="preserve">в жилых и нежилых помещениях при наличии технической возможности </w:t>
      </w:r>
    </w:p>
    <w:p w:rsidR="00EC7322" w:rsidRDefault="004446FF">
      <w:pPr>
        <w:ind w:left="693" w:hanging="708"/>
      </w:pPr>
      <w:r>
        <w:t xml:space="preserve">установки коллективных (общедомовых) приборов учета (приложение № 2.2).»; дополнить пунктами </w:t>
      </w:r>
      <w:proofErr w:type="gramStart"/>
      <w:r>
        <w:t>2</w:t>
      </w:r>
      <w:r>
        <w:rPr>
          <w:vertAlign w:val="superscript"/>
        </w:rPr>
        <w:t>1</w:t>
      </w:r>
      <w:r>
        <w:t>,  2</w:t>
      </w:r>
      <w:r>
        <w:rPr>
          <w:vertAlign w:val="superscript"/>
        </w:rPr>
        <w:t>2</w:t>
      </w:r>
      <w:proofErr w:type="gramEnd"/>
      <w:r>
        <w:t xml:space="preserve">, изложив их в следующей редакции: </w:t>
      </w:r>
    </w:p>
    <w:p w:rsidR="00EC7322" w:rsidRDefault="004446FF">
      <w:pPr>
        <w:ind w:left="-15" w:firstLine="708"/>
      </w:pPr>
      <w:r>
        <w:t xml:space="preserve"> «2</w:t>
      </w:r>
      <w:r>
        <w:rPr>
          <w:vertAlign w:val="superscript"/>
        </w:rPr>
        <w:t>1</w:t>
      </w:r>
      <w:r>
        <w:t xml:space="preserve">. Для муниципальных образований Краснодарского края, на территории которых по состоянию на 30 июня 2012 года действовали нормативы потребления тепловой энергии на отопление, при определения нормативов потребления коммунальной услуги по отоплению в жилых и нежилых помещениях при наличии технической возможности установки коллективных (общедомовых) приборов учета до 1 июля 2016 года применяются повышающие коэффициенты, установленные пунктами 3(1) и 18(1)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года № 306.»; </w:t>
      </w:r>
    </w:p>
    <w:p w:rsidR="00EC7322" w:rsidRDefault="004446FF">
      <w:pPr>
        <w:ind w:left="-15" w:firstLine="708"/>
      </w:pPr>
      <w:r>
        <w:t>2</w:t>
      </w:r>
      <w:r>
        <w:rPr>
          <w:vertAlign w:val="superscript"/>
        </w:rPr>
        <w:t>2</w:t>
      </w:r>
      <w:r>
        <w:t xml:space="preserve">. Нормативы потребления коммунальной услуги по отоплению в жилых и нежилых помещениях при наличии технической возможности установки коллективных (общедомовых) приборов учета для муниципальных образований Краснодарского края, на территории которых по состоянию на 30 июня 2012 года не действовали нормативы потребления тепловой энергии на отопление, действуют со дня вступления в силу настоящего приказа, для иных муниципальных образований Краснодарского края - с 1 июля 2016 года.». </w:t>
      </w:r>
    </w:p>
    <w:p w:rsidR="00EC7322" w:rsidRDefault="004446FF">
      <w:pPr>
        <w:ind w:left="718"/>
      </w:pPr>
      <w:r>
        <w:t xml:space="preserve">пункт 4 изложить в следующей редакции: </w:t>
      </w:r>
    </w:p>
    <w:p w:rsidR="00EC7322" w:rsidRDefault="004446FF">
      <w:pPr>
        <w:ind w:left="-15" w:firstLine="708"/>
      </w:pPr>
      <w:r>
        <w:t xml:space="preserve">«4. Утвердить нормативы потребления коммунальных услуг по холодному водоснабжению, горячему водоснабжению и водоотведению: </w:t>
      </w:r>
    </w:p>
    <w:p w:rsidR="00EC7322" w:rsidRDefault="004446FF">
      <w:pPr>
        <w:ind w:left="718"/>
      </w:pPr>
      <w:r>
        <w:lastRenderedPageBreak/>
        <w:t xml:space="preserve">в жилых помещениях (приложение № 4.1); на общедомовые нужды (приложение № 4.2); при использовании земельного участка и надворных построек (приложение </w:t>
      </w:r>
    </w:p>
    <w:p w:rsidR="00EC7322" w:rsidRDefault="004446FF">
      <w:pPr>
        <w:ind w:left="-5"/>
      </w:pPr>
      <w:r>
        <w:t xml:space="preserve">№ 4.3) в жилых помещениях при наличии технической возможности установки коллективных (общедомовых), индивидуальных или общих (квартирных) приборов учета холодной и горячей воды (приложение № 4.4); на общедомовые нужды при наличии технической возможности установки </w:t>
      </w:r>
    </w:p>
    <w:p w:rsidR="00EC7322" w:rsidRDefault="004446FF">
      <w:pPr>
        <w:ind w:left="-5"/>
      </w:pPr>
      <w:r>
        <w:t xml:space="preserve">коллективных (общедомовых) приборов учета (приложение № 4.5); </w:t>
      </w:r>
    </w:p>
    <w:p w:rsidR="00EC7322" w:rsidRDefault="004446FF">
      <w:pPr>
        <w:ind w:left="-15" w:firstLine="708"/>
      </w:pPr>
      <w:r>
        <w:t xml:space="preserve">при использовании земельного участка и надворных построек и наличии технической возможности установки индивидуальных приборов учета </w:t>
      </w:r>
    </w:p>
    <w:p w:rsidR="00EC7322" w:rsidRDefault="004446FF">
      <w:pPr>
        <w:ind w:left="693" w:hanging="708"/>
      </w:pPr>
      <w:r>
        <w:t xml:space="preserve">(приложение № 4.6).»; в пункте 6 после слов «в жилых помещениях» дополнить словами «и на </w:t>
      </w:r>
    </w:p>
    <w:p w:rsidR="00EC7322" w:rsidRDefault="004446FF">
      <w:pPr>
        <w:ind w:left="693" w:right="2714" w:hanging="708"/>
      </w:pPr>
      <w:r>
        <w:t>общедомовые нужды»; в пункте 6</w:t>
      </w:r>
      <w:r>
        <w:rPr>
          <w:vertAlign w:val="superscript"/>
        </w:rPr>
        <w:t>1</w:t>
      </w:r>
      <w:r>
        <w:t xml:space="preserve"> слова «по электроснабжению» исключить; </w:t>
      </w:r>
    </w:p>
    <w:p w:rsidR="00EC7322" w:rsidRDefault="004446FF">
      <w:pPr>
        <w:ind w:left="718"/>
      </w:pPr>
      <w:r>
        <w:t xml:space="preserve">в пункте 8 слова «1 января 2015 года» заменить словами «1 июля 2016 </w:t>
      </w:r>
    </w:p>
    <w:p w:rsidR="00EC7322" w:rsidRDefault="004446FF">
      <w:pPr>
        <w:ind w:left="-5"/>
      </w:pPr>
      <w:r>
        <w:t xml:space="preserve">года»; </w:t>
      </w:r>
    </w:p>
    <w:p w:rsidR="00EC7322" w:rsidRDefault="004446FF">
      <w:pPr>
        <w:ind w:left="718"/>
      </w:pPr>
      <w:r>
        <w:t xml:space="preserve">дополнить приложениями №№ 1.6 – 1.10, изложив их в следующей </w:t>
      </w:r>
    </w:p>
    <w:p w:rsidR="00EC7322" w:rsidRDefault="004446FF">
      <w:pPr>
        <w:ind w:left="693" w:right="3686" w:hanging="708"/>
      </w:pPr>
      <w:r>
        <w:t xml:space="preserve">редакции (приложения №№ 1 – 5); приложение № 2 считать приложением № 2.1; </w:t>
      </w:r>
    </w:p>
    <w:p w:rsidR="00EC7322" w:rsidRDefault="004446FF">
      <w:pPr>
        <w:ind w:left="718"/>
      </w:pPr>
      <w:r>
        <w:t xml:space="preserve">дополнить приложением № 2.2 в соответствии с приложением № 6 к </w:t>
      </w:r>
    </w:p>
    <w:p w:rsidR="00EC7322" w:rsidRDefault="004446FF">
      <w:pPr>
        <w:spacing w:after="39" w:line="248" w:lineRule="auto"/>
        <w:ind w:left="10" w:right="9"/>
        <w:jc w:val="right"/>
      </w:pPr>
      <w:r>
        <w:t xml:space="preserve">настоящему приказу; приложение № 4.2 изложить в новой редакции в соответствии с </w:t>
      </w:r>
    </w:p>
    <w:p w:rsidR="00EC7322" w:rsidRDefault="004446FF">
      <w:pPr>
        <w:ind w:left="693" w:hanging="708"/>
      </w:pPr>
      <w:r>
        <w:t xml:space="preserve">приложением № 7 к настоящему </w:t>
      </w:r>
      <w:proofErr w:type="gramStart"/>
      <w:r>
        <w:t>приказу;  дополнить</w:t>
      </w:r>
      <w:proofErr w:type="gramEnd"/>
      <w:r>
        <w:t xml:space="preserve"> приложениями №№ 4.5, 4.6 в соответствии с приложениями  </w:t>
      </w:r>
    </w:p>
    <w:p w:rsidR="00EC7322" w:rsidRDefault="004446FF">
      <w:pPr>
        <w:ind w:left="-5"/>
      </w:pPr>
      <w:r>
        <w:t xml:space="preserve">№№ 8, 9 к настоящему приказу; </w:t>
      </w:r>
    </w:p>
    <w:p w:rsidR="00EC7322" w:rsidRDefault="004446FF">
      <w:pPr>
        <w:ind w:left="-15" w:firstLine="708"/>
      </w:pPr>
      <w:r>
        <w:t xml:space="preserve">3. Настоящий приказ вступает в силу по истечении десяти дней </w:t>
      </w:r>
      <w:proofErr w:type="gramStart"/>
      <w:r>
        <w:t>после  дня</w:t>
      </w:r>
      <w:proofErr w:type="gramEnd"/>
      <w:r>
        <w:t xml:space="preserve"> его официального опубликования.  </w:t>
      </w:r>
    </w:p>
    <w:p w:rsidR="00EC7322" w:rsidRDefault="004446FF">
      <w:pPr>
        <w:spacing w:after="0" w:line="259" w:lineRule="auto"/>
        <w:ind w:left="708" w:firstLine="0"/>
        <w:jc w:val="left"/>
      </w:pPr>
      <w:r>
        <w:t xml:space="preserve"> </w:t>
      </w:r>
    </w:p>
    <w:p w:rsidR="00EC7322" w:rsidRDefault="004446FF">
      <w:pPr>
        <w:spacing w:after="0" w:line="259" w:lineRule="auto"/>
        <w:ind w:left="708" w:firstLine="0"/>
        <w:jc w:val="left"/>
      </w:pPr>
      <w:r>
        <w:t xml:space="preserve"> </w:t>
      </w:r>
    </w:p>
    <w:p w:rsidR="00EC7322" w:rsidRDefault="004446FF">
      <w:pPr>
        <w:ind w:left="-5" w:right="364"/>
      </w:pPr>
      <w:r>
        <w:t xml:space="preserve">Руководитель                                                                                    С.Н. </w:t>
      </w:r>
      <w:proofErr w:type="spellStart"/>
      <w:r>
        <w:t>Милованов</w:t>
      </w:r>
      <w:proofErr w:type="spellEnd"/>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4446FF">
      <w:pPr>
        <w:spacing w:after="0" w:line="259" w:lineRule="auto"/>
        <w:ind w:left="0" w:firstLine="0"/>
        <w:jc w:val="left"/>
      </w:pPr>
      <w:r>
        <w:t xml:space="preserve"> </w:t>
      </w:r>
    </w:p>
    <w:p w:rsidR="00EC7322" w:rsidRDefault="00EC7322" w:rsidP="00946AB1">
      <w:pPr>
        <w:spacing w:after="0" w:line="259" w:lineRule="auto"/>
        <w:ind w:left="0" w:firstLine="0"/>
        <w:jc w:val="left"/>
        <w:sectPr w:rsidR="00EC7322">
          <w:headerReference w:type="even" r:id="rId32"/>
          <w:headerReference w:type="default" r:id="rId33"/>
          <w:headerReference w:type="first" r:id="rId34"/>
          <w:pgSz w:w="11906" w:h="16838"/>
          <w:pgMar w:top="1135" w:right="562" w:bottom="1307" w:left="1419" w:header="720" w:footer="720" w:gutter="0"/>
          <w:cols w:space="720"/>
          <w:titlePg/>
        </w:sectPr>
      </w:pPr>
    </w:p>
    <w:p w:rsidR="00EC7322" w:rsidRDefault="00946AB1" w:rsidP="00946AB1">
      <w:pPr>
        <w:ind w:left="0" w:firstLine="0"/>
      </w:pPr>
      <w:r>
        <w:lastRenderedPageBreak/>
        <w:t xml:space="preserve">                                                                                        </w:t>
      </w:r>
      <w:r w:rsidR="004446FF">
        <w:t xml:space="preserve">ПРИЛОЖЕНИЕ № 7  </w:t>
      </w:r>
    </w:p>
    <w:p w:rsidR="00EC7322" w:rsidRDefault="004446FF">
      <w:pPr>
        <w:ind w:left="4540"/>
        <w:jc w:val="center"/>
      </w:pPr>
      <w:r>
        <w:t xml:space="preserve">к приказу региональной энергетической комиссии – департамента цен и </w:t>
      </w:r>
    </w:p>
    <w:p w:rsidR="00EC7322" w:rsidRDefault="004446FF">
      <w:pPr>
        <w:ind w:left="5313" w:right="762"/>
        <w:jc w:val="center"/>
      </w:pPr>
      <w:r>
        <w:t xml:space="preserve">тарифов Краснодарского </w:t>
      </w:r>
      <w:proofErr w:type="gramStart"/>
      <w:r>
        <w:t>края  от</w:t>
      </w:r>
      <w:proofErr w:type="gramEnd"/>
      <w:r>
        <w:t xml:space="preserve"> 30 декабря 2014 года № 4/2014-нп </w:t>
      </w:r>
    </w:p>
    <w:p w:rsidR="00EC7322" w:rsidRDefault="004446FF">
      <w:pPr>
        <w:spacing w:after="24" w:line="259" w:lineRule="auto"/>
        <w:ind w:left="4610" w:firstLine="0"/>
        <w:jc w:val="center"/>
      </w:pPr>
      <w:r>
        <w:t xml:space="preserve"> </w:t>
      </w:r>
    </w:p>
    <w:p w:rsidR="00EC7322" w:rsidRDefault="004446FF">
      <w:pPr>
        <w:ind w:left="5116" w:right="574"/>
        <w:jc w:val="center"/>
      </w:pPr>
      <w:r>
        <w:t xml:space="preserve">«ПРИЛОЖЕНИЕ № 4.2 к приказу региональной энергетической комиссии – департамента цен и </w:t>
      </w:r>
    </w:p>
    <w:p w:rsidR="00EC7322" w:rsidRDefault="004446FF">
      <w:pPr>
        <w:spacing w:after="39" w:line="248" w:lineRule="auto"/>
        <w:ind w:left="10" w:right="1126"/>
        <w:jc w:val="right"/>
      </w:pPr>
      <w:r>
        <w:t xml:space="preserve">тарифов Краснодарского края  </w:t>
      </w:r>
    </w:p>
    <w:p w:rsidR="00EC7322" w:rsidRDefault="004446FF">
      <w:pPr>
        <w:spacing w:line="248" w:lineRule="auto"/>
        <w:ind w:left="10" w:right="791"/>
        <w:jc w:val="right"/>
      </w:pPr>
      <w:r>
        <w:t xml:space="preserve">от 31 августа 2012 года № 2/2012-нп </w:t>
      </w:r>
    </w:p>
    <w:p w:rsidR="00EC7322" w:rsidRDefault="004446FF">
      <w:pPr>
        <w:spacing w:after="0" w:line="259" w:lineRule="auto"/>
        <w:ind w:left="0" w:right="494" w:firstLine="0"/>
        <w:jc w:val="center"/>
      </w:pPr>
      <w:r>
        <w:t xml:space="preserve"> </w:t>
      </w:r>
    </w:p>
    <w:p w:rsidR="00EC7322" w:rsidRDefault="004446FF">
      <w:pPr>
        <w:spacing w:after="24" w:line="259" w:lineRule="auto"/>
        <w:ind w:left="0" w:right="494" w:firstLine="0"/>
        <w:jc w:val="center"/>
      </w:pPr>
      <w:r>
        <w:t xml:space="preserve"> </w:t>
      </w:r>
    </w:p>
    <w:p w:rsidR="00EC7322" w:rsidRDefault="004446FF">
      <w:pPr>
        <w:ind w:left="10" w:right="570"/>
        <w:jc w:val="center"/>
      </w:pPr>
      <w:r>
        <w:t xml:space="preserve">НОРМАТИВЫ </w:t>
      </w:r>
    </w:p>
    <w:p w:rsidR="00EC7322" w:rsidRDefault="004446FF">
      <w:pPr>
        <w:ind w:left="10"/>
        <w:jc w:val="center"/>
      </w:pPr>
      <w:r>
        <w:t xml:space="preserve">потребления коммунальных услуг по холодному водоснабжению и горячему водоснабжению на общедомовые нужды </w:t>
      </w:r>
    </w:p>
    <w:p w:rsidR="00EC7322" w:rsidRDefault="004446FF">
      <w:pPr>
        <w:spacing w:after="0" w:line="259" w:lineRule="auto"/>
        <w:ind w:left="0" w:right="494" w:firstLine="0"/>
        <w:jc w:val="center"/>
      </w:pPr>
      <w:r>
        <w:t xml:space="preserve"> </w:t>
      </w:r>
    </w:p>
    <w:tbl>
      <w:tblPr>
        <w:tblStyle w:val="TableGrid"/>
        <w:tblW w:w="9861" w:type="dxa"/>
        <w:tblInd w:w="-14" w:type="dxa"/>
        <w:tblCellMar>
          <w:top w:w="7" w:type="dxa"/>
          <w:left w:w="108" w:type="dxa"/>
          <w:right w:w="48" w:type="dxa"/>
        </w:tblCellMar>
        <w:tblLook w:val="04A0" w:firstRow="1" w:lastRow="0" w:firstColumn="1" w:lastColumn="0" w:noHBand="0" w:noVBand="1"/>
      </w:tblPr>
      <w:tblGrid>
        <w:gridCol w:w="540"/>
        <w:gridCol w:w="5300"/>
        <w:gridCol w:w="1880"/>
        <w:gridCol w:w="2141"/>
      </w:tblGrid>
      <w:tr w:rsidR="00EC7322">
        <w:trPr>
          <w:trHeight w:val="838"/>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16" w:line="259" w:lineRule="auto"/>
              <w:ind w:left="48" w:firstLine="0"/>
              <w:jc w:val="left"/>
            </w:pPr>
            <w:r>
              <w:rPr>
                <w:sz w:val="24"/>
              </w:rPr>
              <w:t xml:space="preserve">№ </w:t>
            </w:r>
          </w:p>
          <w:p w:rsidR="00EC7322" w:rsidRDefault="004446FF">
            <w:pPr>
              <w:spacing w:after="0" w:line="259" w:lineRule="auto"/>
              <w:ind w:left="0" w:firstLine="0"/>
              <w:jc w:val="left"/>
            </w:pPr>
            <w:r>
              <w:rPr>
                <w:sz w:val="24"/>
              </w:rPr>
              <w:t xml:space="preserve">п/п </w:t>
            </w:r>
          </w:p>
        </w:tc>
        <w:tc>
          <w:tcPr>
            <w:tcW w:w="5300" w:type="dxa"/>
            <w:vMerge w:val="restart"/>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Степень благоустройства жилищного фонда </w:t>
            </w:r>
          </w:p>
        </w:tc>
        <w:tc>
          <w:tcPr>
            <w:tcW w:w="4021"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Нормативы потребления коммунальных услуг на общедомовые нужды </w:t>
            </w:r>
          </w:p>
        </w:tc>
      </w:tr>
      <w:tr w:rsidR="00EC7322">
        <w:trPr>
          <w:trHeight w:val="838"/>
        </w:trPr>
        <w:tc>
          <w:tcPr>
            <w:tcW w:w="0" w:type="auto"/>
            <w:vMerge/>
            <w:tcBorders>
              <w:top w:val="nil"/>
              <w:left w:val="single" w:sz="4" w:space="0" w:color="000000"/>
              <w:bottom w:val="nil"/>
              <w:right w:val="single" w:sz="4" w:space="0" w:color="000000"/>
            </w:tcBorders>
          </w:tcPr>
          <w:p w:rsidR="00EC7322" w:rsidRDefault="00EC73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C7322" w:rsidRDefault="00EC7322">
            <w:pPr>
              <w:spacing w:after="160" w:line="259" w:lineRule="auto"/>
              <w:ind w:left="0" w:firstLine="0"/>
              <w:jc w:val="left"/>
            </w:pPr>
          </w:p>
        </w:tc>
        <w:tc>
          <w:tcPr>
            <w:tcW w:w="4021"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3" w:hanging="3"/>
              <w:jc w:val="center"/>
            </w:pPr>
            <w:r>
              <w:rPr>
                <w:sz w:val="24"/>
              </w:rPr>
              <w:t xml:space="preserve">(куб. метр в месяц на 1 кв. м общей площади помещений, входящих в состав общего имущества МКД) </w:t>
            </w:r>
          </w:p>
        </w:tc>
      </w:tr>
      <w:tr w:rsidR="00EC7322">
        <w:trPr>
          <w:trHeight w:val="641"/>
        </w:trPr>
        <w:tc>
          <w:tcPr>
            <w:tcW w:w="0" w:type="auto"/>
            <w:vMerge/>
            <w:tcBorders>
              <w:top w:val="nil"/>
              <w:left w:val="single" w:sz="4" w:space="0" w:color="000000"/>
              <w:bottom w:val="single" w:sz="4" w:space="0" w:color="000000"/>
              <w:right w:val="single" w:sz="4" w:space="0" w:color="000000"/>
            </w:tcBorders>
          </w:tcPr>
          <w:p w:rsidR="00EC7322" w:rsidRDefault="00EC73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C7322" w:rsidRDefault="00EC7322">
            <w:pPr>
              <w:spacing w:after="160" w:line="259" w:lineRule="auto"/>
              <w:ind w:left="0" w:firstLine="0"/>
              <w:jc w:val="left"/>
            </w:pPr>
          </w:p>
        </w:tc>
        <w:tc>
          <w:tcPr>
            <w:tcW w:w="188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по горячему водоснабжению </w:t>
            </w:r>
          </w:p>
        </w:tc>
        <w:tc>
          <w:tcPr>
            <w:tcW w:w="2141"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по холодному водоснабжению </w:t>
            </w:r>
          </w:p>
        </w:tc>
      </w:tr>
      <w:tr w:rsidR="00EC7322">
        <w:trPr>
          <w:trHeight w:val="28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 </w:t>
            </w:r>
          </w:p>
        </w:tc>
        <w:tc>
          <w:tcPr>
            <w:tcW w:w="188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3" w:firstLine="0"/>
              <w:jc w:val="center"/>
            </w:pPr>
            <w:r>
              <w:rPr>
                <w:sz w:val="24"/>
              </w:rPr>
              <w:t xml:space="preserve">3 </w:t>
            </w:r>
          </w:p>
        </w:tc>
        <w:tc>
          <w:tcPr>
            <w:tcW w:w="2141"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4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и горячим водоснабжением </w:t>
            </w:r>
          </w:p>
        </w:tc>
        <w:tc>
          <w:tcPr>
            <w:tcW w:w="188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1" w:firstLine="0"/>
              <w:jc w:val="center"/>
            </w:pPr>
            <w:r>
              <w:rPr>
                <w:sz w:val="24"/>
              </w:rPr>
              <w:t xml:space="preserve">0,03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0,03 </w:t>
            </w:r>
          </w:p>
        </w:tc>
      </w:tr>
      <w:tr w:rsidR="00EC7322">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2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водоснабжением </w:t>
            </w:r>
          </w:p>
        </w:tc>
        <w:tc>
          <w:tcPr>
            <w:tcW w:w="188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0" w:firstLine="0"/>
              <w:jc w:val="center"/>
            </w:pPr>
            <w:r>
              <w:rPr>
                <w:sz w:val="24"/>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0,03 </w:t>
            </w:r>
          </w:p>
        </w:tc>
      </w:tr>
    </w:tbl>
    <w:p w:rsidR="00EC7322" w:rsidRDefault="004446FF">
      <w:pPr>
        <w:spacing w:after="0" w:line="259" w:lineRule="auto"/>
        <w:ind w:left="0" w:right="494" w:firstLine="0"/>
        <w:jc w:val="center"/>
      </w:pPr>
      <w:r>
        <w:t xml:space="preserve"> </w:t>
      </w:r>
    </w:p>
    <w:p w:rsidR="00EC7322" w:rsidRDefault="004446FF">
      <w:pPr>
        <w:spacing w:after="0" w:line="259" w:lineRule="auto"/>
        <w:ind w:left="0" w:right="494" w:firstLine="0"/>
        <w:jc w:val="center"/>
      </w:pPr>
      <w:r>
        <w:t xml:space="preserve"> </w:t>
      </w:r>
    </w:p>
    <w:p w:rsidR="00EC7322" w:rsidRDefault="004446FF">
      <w:pPr>
        <w:spacing w:after="0" w:line="259" w:lineRule="auto"/>
        <w:ind w:left="0" w:right="494" w:firstLine="0"/>
        <w:jc w:val="center"/>
      </w:pPr>
      <w:r>
        <w:t xml:space="preserve"> </w:t>
      </w:r>
    </w:p>
    <w:p w:rsidR="00946AB1" w:rsidRDefault="004446FF" w:rsidP="00946AB1">
      <w:pPr>
        <w:spacing w:after="55" w:line="259" w:lineRule="auto"/>
        <w:ind w:left="0" w:firstLine="0"/>
        <w:jc w:val="left"/>
      </w:pPr>
      <w:r>
        <w:rPr>
          <w:sz w:val="24"/>
        </w:rPr>
        <w:t xml:space="preserve">  </w:t>
      </w:r>
      <w:r>
        <w:t xml:space="preserve">Начальник технологического отдела </w:t>
      </w:r>
      <w:r>
        <w:tab/>
        <w:t xml:space="preserve"> </w:t>
      </w:r>
      <w:r>
        <w:tab/>
        <w:t xml:space="preserve">                            </w:t>
      </w:r>
      <w:proofErr w:type="spellStart"/>
      <w:r>
        <w:t>Е.П.Сологуб</w:t>
      </w:r>
      <w:proofErr w:type="spellEnd"/>
      <w:r>
        <w:t xml:space="preserve"> </w:t>
      </w:r>
    </w:p>
    <w:p w:rsidR="00946AB1" w:rsidRDefault="00946AB1" w:rsidP="00946AB1">
      <w:pPr>
        <w:spacing w:after="55" w:line="259" w:lineRule="auto"/>
        <w:ind w:left="0" w:firstLine="0"/>
        <w:jc w:val="left"/>
      </w:pPr>
    </w:p>
    <w:p w:rsidR="00946AB1" w:rsidRDefault="00946AB1" w:rsidP="00946AB1">
      <w:pPr>
        <w:spacing w:after="55" w:line="259" w:lineRule="auto"/>
        <w:ind w:left="0" w:firstLine="0"/>
        <w:jc w:val="left"/>
      </w:pPr>
      <w:r>
        <w:lastRenderedPageBreak/>
        <w:t xml:space="preserve">                                                                                  </w:t>
      </w:r>
      <w:r w:rsidR="004446FF">
        <w:t xml:space="preserve">ПРИЛОЖЕНИЕ № 8 </w:t>
      </w:r>
      <w:r>
        <w:t xml:space="preserve">                      </w:t>
      </w:r>
    </w:p>
    <w:p w:rsidR="00EC7322" w:rsidRDefault="00946AB1" w:rsidP="00946AB1">
      <w:pPr>
        <w:spacing w:after="55" w:line="259" w:lineRule="auto"/>
        <w:ind w:left="0" w:firstLine="0"/>
        <w:jc w:val="left"/>
      </w:pPr>
      <w:r>
        <w:t xml:space="preserve">                                                                 </w:t>
      </w:r>
      <w:r w:rsidR="004446FF">
        <w:t xml:space="preserve">к приказу региональной энергетической </w:t>
      </w:r>
    </w:p>
    <w:p w:rsidR="00EC7322" w:rsidRDefault="004446FF">
      <w:pPr>
        <w:spacing w:after="39" w:line="248" w:lineRule="auto"/>
        <w:ind w:left="10" w:right="1126"/>
        <w:jc w:val="right"/>
      </w:pPr>
      <w:r>
        <w:t xml:space="preserve"> комиссии – департамента цен и тарифов </w:t>
      </w:r>
    </w:p>
    <w:p w:rsidR="00EC7322" w:rsidRDefault="004446FF">
      <w:pPr>
        <w:ind w:left="4746" w:right="1329"/>
        <w:jc w:val="center"/>
      </w:pPr>
      <w:r>
        <w:t xml:space="preserve">Краснодарского края от 30 декабря 2014 года № 4/2014-нп </w:t>
      </w:r>
    </w:p>
    <w:p w:rsidR="00EC7322" w:rsidRDefault="004446FF">
      <w:pPr>
        <w:spacing w:after="18" w:line="259" w:lineRule="auto"/>
        <w:ind w:left="0" w:right="494" w:firstLine="0"/>
        <w:jc w:val="right"/>
      </w:pPr>
      <w:r>
        <w:t xml:space="preserve"> </w:t>
      </w:r>
    </w:p>
    <w:p w:rsidR="00EC7322" w:rsidRDefault="004446FF">
      <w:pPr>
        <w:ind w:left="5533"/>
      </w:pPr>
      <w:r>
        <w:t xml:space="preserve">«ПРИЛОЖЕНИЕ № 4.5 </w:t>
      </w:r>
    </w:p>
    <w:p w:rsidR="00EC7322" w:rsidRDefault="004446FF">
      <w:pPr>
        <w:spacing w:after="39" w:line="248" w:lineRule="auto"/>
        <w:ind w:left="10" w:right="1126"/>
        <w:jc w:val="right"/>
      </w:pPr>
      <w:r>
        <w:t xml:space="preserve">к приказу региональной энергетической  </w:t>
      </w:r>
    </w:p>
    <w:p w:rsidR="00EC7322" w:rsidRDefault="004446FF">
      <w:pPr>
        <w:spacing w:after="39" w:line="248" w:lineRule="auto"/>
        <w:ind w:left="10" w:right="1126"/>
        <w:jc w:val="right"/>
      </w:pPr>
      <w:r>
        <w:t xml:space="preserve">комиссии – департамента цен и тарифов </w:t>
      </w:r>
    </w:p>
    <w:p w:rsidR="00EC7322" w:rsidRDefault="004446FF">
      <w:pPr>
        <w:ind w:left="4772" w:right="1357"/>
        <w:jc w:val="center"/>
      </w:pPr>
      <w:r>
        <w:t xml:space="preserve">Краснодарского края от 31 августа 2012 года № 2/2012-нп </w:t>
      </w:r>
    </w:p>
    <w:p w:rsidR="00EC7322" w:rsidRDefault="004446FF">
      <w:pPr>
        <w:spacing w:after="94" w:line="259" w:lineRule="auto"/>
        <w:ind w:left="3446" w:firstLine="0"/>
        <w:jc w:val="center"/>
      </w:pPr>
      <w:r>
        <w:rPr>
          <w:sz w:val="16"/>
        </w:rPr>
        <w:t xml:space="preserve"> </w:t>
      </w:r>
    </w:p>
    <w:p w:rsidR="00EC7322" w:rsidRDefault="004446FF">
      <w:pPr>
        <w:spacing w:after="0" w:line="259" w:lineRule="auto"/>
        <w:ind w:left="0" w:right="494" w:firstLine="0"/>
        <w:jc w:val="center"/>
      </w:pPr>
      <w:r>
        <w:t xml:space="preserve"> </w:t>
      </w:r>
    </w:p>
    <w:p w:rsidR="00EC7322" w:rsidRDefault="004446FF">
      <w:pPr>
        <w:spacing w:after="24" w:line="259" w:lineRule="auto"/>
        <w:ind w:left="0" w:right="494" w:firstLine="0"/>
        <w:jc w:val="center"/>
      </w:pPr>
      <w:r>
        <w:t xml:space="preserve"> </w:t>
      </w:r>
    </w:p>
    <w:p w:rsidR="00EC7322" w:rsidRDefault="004446FF">
      <w:pPr>
        <w:ind w:left="10" w:right="569"/>
        <w:jc w:val="center"/>
      </w:pPr>
      <w:r>
        <w:t xml:space="preserve">НОРМАТИВЫ </w:t>
      </w:r>
    </w:p>
    <w:p w:rsidR="00EC7322" w:rsidRDefault="004446FF">
      <w:pPr>
        <w:ind w:left="908"/>
      </w:pPr>
      <w:r>
        <w:t xml:space="preserve"> потребления коммунальных услуг по холодному водоснабжению и  </w:t>
      </w:r>
    </w:p>
    <w:p w:rsidR="00EC7322" w:rsidRDefault="004446FF">
      <w:pPr>
        <w:ind w:left="708" w:hanging="394"/>
      </w:pPr>
      <w:r>
        <w:t xml:space="preserve"> горячему водоснабжению на общедомовые нужды при наличии технической возможности установки коллективных (общедомовых) приборов учета </w:t>
      </w:r>
    </w:p>
    <w:p w:rsidR="00EC7322" w:rsidRDefault="004446FF">
      <w:pPr>
        <w:spacing w:after="0" w:line="259" w:lineRule="auto"/>
        <w:ind w:left="0" w:right="494" w:firstLine="0"/>
        <w:jc w:val="center"/>
      </w:pPr>
      <w:r>
        <w:t xml:space="preserve"> </w:t>
      </w:r>
    </w:p>
    <w:p w:rsidR="00EC7322" w:rsidRDefault="004446FF">
      <w:pPr>
        <w:spacing w:after="0" w:line="259" w:lineRule="auto"/>
        <w:ind w:left="0" w:right="524" w:firstLine="0"/>
        <w:jc w:val="center"/>
      </w:pPr>
      <w:r>
        <w:rPr>
          <w:sz w:val="16"/>
        </w:rPr>
        <w:t xml:space="preserve"> </w:t>
      </w:r>
    </w:p>
    <w:tbl>
      <w:tblPr>
        <w:tblStyle w:val="TableGrid"/>
        <w:tblW w:w="9861" w:type="dxa"/>
        <w:tblInd w:w="-14" w:type="dxa"/>
        <w:tblCellMar>
          <w:top w:w="9" w:type="dxa"/>
          <w:right w:w="48" w:type="dxa"/>
        </w:tblCellMar>
        <w:tblLook w:val="04A0" w:firstRow="1" w:lastRow="0" w:firstColumn="1" w:lastColumn="0" w:noHBand="0" w:noVBand="1"/>
      </w:tblPr>
      <w:tblGrid>
        <w:gridCol w:w="540"/>
        <w:gridCol w:w="5300"/>
        <w:gridCol w:w="670"/>
        <w:gridCol w:w="1210"/>
        <w:gridCol w:w="2141"/>
      </w:tblGrid>
      <w:tr w:rsidR="00EC7322">
        <w:trPr>
          <w:trHeight w:val="838"/>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16" w:line="259" w:lineRule="auto"/>
              <w:ind w:left="48" w:firstLine="0"/>
              <w:jc w:val="left"/>
            </w:pPr>
            <w:r>
              <w:rPr>
                <w:sz w:val="24"/>
              </w:rPr>
              <w:t xml:space="preserve">№ </w:t>
            </w:r>
          </w:p>
          <w:p w:rsidR="00EC7322" w:rsidRDefault="004446FF">
            <w:pPr>
              <w:spacing w:after="0" w:line="259" w:lineRule="auto"/>
              <w:ind w:left="0" w:firstLine="0"/>
              <w:jc w:val="left"/>
            </w:pPr>
            <w:r>
              <w:rPr>
                <w:sz w:val="24"/>
              </w:rPr>
              <w:t xml:space="preserve">п/п </w:t>
            </w:r>
          </w:p>
        </w:tc>
        <w:tc>
          <w:tcPr>
            <w:tcW w:w="5300" w:type="dxa"/>
            <w:vMerge w:val="restart"/>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Степень благоустройства жилищного фонда </w:t>
            </w:r>
          </w:p>
        </w:tc>
        <w:tc>
          <w:tcPr>
            <w:tcW w:w="4021" w:type="dxa"/>
            <w:gridSpan w:val="3"/>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Нормативы потребления коммунальных услуг на общедомовые нужды </w:t>
            </w:r>
          </w:p>
        </w:tc>
      </w:tr>
      <w:tr w:rsidR="00EC7322">
        <w:trPr>
          <w:trHeight w:val="838"/>
        </w:trPr>
        <w:tc>
          <w:tcPr>
            <w:tcW w:w="0" w:type="auto"/>
            <w:vMerge/>
            <w:tcBorders>
              <w:top w:val="nil"/>
              <w:left w:val="single" w:sz="4" w:space="0" w:color="000000"/>
              <w:bottom w:val="nil"/>
              <w:right w:val="single" w:sz="4" w:space="0" w:color="000000"/>
            </w:tcBorders>
          </w:tcPr>
          <w:p w:rsidR="00EC7322" w:rsidRDefault="00EC73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C7322" w:rsidRDefault="00EC7322">
            <w:pPr>
              <w:spacing w:after="160" w:line="259" w:lineRule="auto"/>
              <w:ind w:left="0" w:firstLine="0"/>
              <w:jc w:val="left"/>
            </w:pPr>
          </w:p>
        </w:tc>
        <w:tc>
          <w:tcPr>
            <w:tcW w:w="4021" w:type="dxa"/>
            <w:gridSpan w:val="3"/>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3" w:hanging="3"/>
              <w:jc w:val="center"/>
            </w:pPr>
            <w:r>
              <w:rPr>
                <w:sz w:val="24"/>
              </w:rPr>
              <w:t xml:space="preserve">(куб. метр в месяц на 1 кв. м общей площади помещений, входящих в состав общего имущества МКД) </w:t>
            </w:r>
          </w:p>
        </w:tc>
      </w:tr>
      <w:tr w:rsidR="00EC7322">
        <w:trPr>
          <w:trHeight w:val="638"/>
        </w:trPr>
        <w:tc>
          <w:tcPr>
            <w:tcW w:w="0" w:type="auto"/>
            <w:vMerge/>
            <w:tcBorders>
              <w:top w:val="nil"/>
              <w:left w:val="single" w:sz="4" w:space="0" w:color="000000"/>
              <w:bottom w:val="single" w:sz="4" w:space="0" w:color="000000"/>
              <w:right w:val="single" w:sz="4" w:space="0" w:color="000000"/>
            </w:tcBorders>
          </w:tcPr>
          <w:p w:rsidR="00EC7322" w:rsidRDefault="00EC73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C7322" w:rsidRDefault="00EC7322">
            <w:pPr>
              <w:spacing w:after="160" w:line="259" w:lineRule="auto"/>
              <w:ind w:left="0" w:firstLine="0"/>
              <w:jc w:val="left"/>
            </w:pPr>
          </w:p>
        </w:tc>
        <w:tc>
          <w:tcPr>
            <w:tcW w:w="1880"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по горячему водоснабжению </w:t>
            </w:r>
          </w:p>
        </w:tc>
        <w:tc>
          <w:tcPr>
            <w:tcW w:w="2141"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по холодному водоснабжению </w:t>
            </w:r>
          </w:p>
        </w:tc>
      </w:tr>
      <w:tr w:rsidR="00EC7322">
        <w:trPr>
          <w:trHeight w:val="288"/>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 </w:t>
            </w:r>
          </w:p>
        </w:tc>
        <w:tc>
          <w:tcPr>
            <w:tcW w:w="1880"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3" w:firstLine="0"/>
              <w:jc w:val="center"/>
            </w:pPr>
            <w:r>
              <w:rPr>
                <w:sz w:val="24"/>
              </w:rPr>
              <w:t xml:space="preserve">3 </w:t>
            </w:r>
          </w:p>
        </w:tc>
        <w:tc>
          <w:tcPr>
            <w:tcW w:w="2141"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4 </w:t>
            </w:r>
          </w:p>
        </w:tc>
      </w:tr>
      <w:tr w:rsidR="00EC7322">
        <w:trPr>
          <w:trHeight w:val="324"/>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EC7322" w:rsidRDefault="004446FF">
            <w:pPr>
              <w:spacing w:after="0" w:line="259" w:lineRule="auto"/>
              <w:ind w:left="2110" w:firstLine="0"/>
              <w:jc w:val="left"/>
            </w:pPr>
            <w:r>
              <w:rPr>
                <w:sz w:val="24"/>
              </w:rPr>
              <w:t xml:space="preserve">с 1 января 2015 года по 30 июня 2015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и горячим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1" w:firstLine="0"/>
              <w:jc w:val="center"/>
            </w:pPr>
            <w:r>
              <w:rPr>
                <w:sz w:val="24"/>
              </w:rPr>
              <w:t xml:space="preserve">0,033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0,033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2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0" w:firstLine="0"/>
              <w:jc w:val="center"/>
            </w:pPr>
            <w:r>
              <w:rPr>
                <w:sz w:val="24"/>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0,033 </w:t>
            </w:r>
          </w:p>
        </w:tc>
      </w:tr>
      <w:tr w:rsidR="00EC7322">
        <w:trPr>
          <w:trHeight w:val="326"/>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EC7322" w:rsidRDefault="004446FF">
            <w:pPr>
              <w:spacing w:after="0" w:line="259" w:lineRule="auto"/>
              <w:ind w:left="2057" w:firstLine="0"/>
              <w:jc w:val="left"/>
            </w:pPr>
            <w:r>
              <w:rPr>
                <w:sz w:val="24"/>
              </w:rPr>
              <w:t xml:space="preserve">с 1 июля 2015 года по 31 декабря 2015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и горячим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1" w:firstLine="0"/>
              <w:jc w:val="center"/>
            </w:pPr>
            <w:r>
              <w:rPr>
                <w:sz w:val="24"/>
              </w:rPr>
              <w:t xml:space="preserve">0,036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0,036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2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0" w:firstLine="0"/>
              <w:jc w:val="center"/>
            </w:pPr>
            <w:r>
              <w:rPr>
                <w:sz w:val="24"/>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0,036 </w:t>
            </w:r>
          </w:p>
        </w:tc>
      </w:tr>
      <w:tr w:rsidR="00EC7322">
        <w:trPr>
          <w:trHeight w:val="286"/>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EC7322" w:rsidRDefault="004446FF">
            <w:pPr>
              <w:spacing w:after="0" w:line="259" w:lineRule="auto"/>
              <w:ind w:left="2110" w:firstLine="0"/>
              <w:jc w:val="left"/>
            </w:pPr>
            <w:r>
              <w:rPr>
                <w:sz w:val="24"/>
              </w:rPr>
              <w:t xml:space="preserve">с 1 января 2016 года по 30 июня 2016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и горячим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1" w:firstLine="0"/>
              <w:jc w:val="center"/>
            </w:pPr>
            <w:r>
              <w:rPr>
                <w:sz w:val="24"/>
              </w:rPr>
              <w:t xml:space="preserve">0,042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0,042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2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0" w:firstLine="0"/>
              <w:jc w:val="center"/>
            </w:pPr>
            <w:r>
              <w:rPr>
                <w:sz w:val="24"/>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0,042 </w:t>
            </w:r>
          </w:p>
        </w:tc>
      </w:tr>
      <w:tr w:rsidR="00EC7322">
        <w:trPr>
          <w:trHeight w:val="326"/>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EC7322" w:rsidRDefault="004446FF">
            <w:pPr>
              <w:spacing w:after="0" w:line="259" w:lineRule="auto"/>
              <w:ind w:left="2057" w:firstLine="0"/>
              <w:jc w:val="left"/>
            </w:pPr>
            <w:r>
              <w:rPr>
                <w:sz w:val="24"/>
              </w:rPr>
              <w:t xml:space="preserve">с 1 июля 2016 года по 31 декабря 2016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холодным и горячим водоснабжением </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1" w:firstLine="0"/>
              <w:jc w:val="center"/>
            </w:pPr>
            <w:r>
              <w:rPr>
                <w:sz w:val="24"/>
              </w:rPr>
              <w:t xml:space="preserve">0,045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3" w:firstLine="0"/>
              <w:jc w:val="center"/>
            </w:pPr>
            <w:r>
              <w:rPr>
                <w:sz w:val="24"/>
              </w:rPr>
              <w:t xml:space="preserve">0,045 </w:t>
            </w:r>
          </w:p>
        </w:tc>
      </w:tr>
      <w:tr w:rsidR="00EC7322">
        <w:trPr>
          <w:trHeight w:val="295"/>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2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Многоквартирные дома с централизованным </w:t>
            </w:r>
          </w:p>
        </w:tc>
        <w:tc>
          <w:tcPr>
            <w:tcW w:w="1880"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3" w:firstLine="0"/>
              <w:jc w:val="center"/>
            </w:pPr>
            <w:r>
              <w:rPr>
                <w:sz w:val="24"/>
              </w:rPr>
              <w:t xml:space="preserve">0,045 </w:t>
            </w:r>
          </w:p>
        </w:tc>
      </w:tr>
      <w:tr w:rsidR="00EC7322">
        <w:trPr>
          <w:trHeight w:val="296"/>
        </w:trPr>
        <w:tc>
          <w:tcPr>
            <w:tcW w:w="540" w:type="dxa"/>
            <w:tcBorders>
              <w:top w:val="single" w:sz="4" w:space="0" w:color="000000"/>
              <w:left w:val="single" w:sz="4" w:space="0" w:color="000000"/>
              <w:bottom w:val="single" w:sz="4" w:space="0" w:color="000000"/>
              <w:right w:val="single" w:sz="4" w:space="0" w:color="000000"/>
            </w:tcBorders>
          </w:tcPr>
          <w:p w:rsidR="00EC7322" w:rsidRDefault="00EC7322">
            <w:pPr>
              <w:spacing w:after="160" w:line="259" w:lineRule="auto"/>
              <w:ind w:left="0" w:firstLine="0"/>
              <w:jc w:val="left"/>
            </w:pP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08" w:firstLine="0"/>
              <w:jc w:val="left"/>
            </w:pPr>
            <w:r>
              <w:rPr>
                <w:sz w:val="24"/>
              </w:rPr>
              <w:t xml:space="preserve">холодным водоснабжением </w:t>
            </w:r>
          </w:p>
        </w:tc>
        <w:tc>
          <w:tcPr>
            <w:tcW w:w="67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1210"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EC7322" w:rsidRDefault="00EC7322">
            <w:pPr>
              <w:spacing w:after="160" w:line="259" w:lineRule="auto"/>
              <w:ind w:left="0" w:firstLine="0"/>
              <w:jc w:val="left"/>
            </w:pPr>
          </w:p>
        </w:tc>
      </w:tr>
      <w:tr w:rsidR="00EC7322">
        <w:trPr>
          <w:trHeight w:val="286"/>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5970" w:type="dxa"/>
            <w:gridSpan w:val="2"/>
            <w:tcBorders>
              <w:top w:val="single" w:sz="4" w:space="0" w:color="000000"/>
              <w:left w:val="nil"/>
              <w:bottom w:val="single" w:sz="4" w:space="0" w:color="000000"/>
              <w:right w:val="nil"/>
            </w:tcBorders>
          </w:tcPr>
          <w:p w:rsidR="00EC7322" w:rsidRDefault="004446FF">
            <w:pPr>
              <w:spacing w:after="0" w:line="259" w:lineRule="auto"/>
              <w:ind w:left="0" w:right="388" w:firstLine="0"/>
              <w:jc w:val="right"/>
            </w:pPr>
            <w:r>
              <w:rPr>
                <w:sz w:val="24"/>
              </w:rPr>
              <w:t xml:space="preserve">с 1 января 2017 года </w:t>
            </w:r>
          </w:p>
        </w:tc>
        <w:tc>
          <w:tcPr>
            <w:tcW w:w="1210" w:type="dxa"/>
            <w:tcBorders>
              <w:top w:val="single" w:sz="4" w:space="0" w:color="000000"/>
              <w:left w:val="nil"/>
              <w:bottom w:val="single" w:sz="4" w:space="0" w:color="000000"/>
              <w:right w:val="nil"/>
            </w:tcBorders>
          </w:tcPr>
          <w:p w:rsidR="00EC7322" w:rsidRDefault="00EC7322">
            <w:pPr>
              <w:spacing w:after="160" w:line="259" w:lineRule="auto"/>
              <w:ind w:left="0" w:firstLine="0"/>
              <w:jc w:val="left"/>
            </w:pPr>
          </w:p>
        </w:tc>
        <w:tc>
          <w:tcPr>
            <w:tcW w:w="2141"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r>
      <w:tr w:rsidR="00EC7322">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149" w:firstLine="0"/>
              <w:jc w:val="center"/>
            </w:pPr>
            <w:r>
              <w:rPr>
                <w:sz w:val="24"/>
              </w:rPr>
              <w:t xml:space="preserve">1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08" w:firstLine="0"/>
              <w:jc w:val="left"/>
            </w:pPr>
            <w:r>
              <w:rPr>
                <w:sz w:val="24"/>
              </w:rPr>
              <w:t xml:space="preserve">Многоквартирные дома с централизованным холодным и горячим водоснабжением </w:t>
            </w:r>
          </w:p>
        </w:tc>
        <w:tc>
          <w:tcPr>
            <w:tcW w:w="67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1210" w:type="dxa"/>
            <w:tcBorders>
              <w:top w:val="single" w:sz="4" w:space="0" w:color="000000"/>
              <w:left w:val="nil"/>
              <w:bottom w:val="single" w:sz="4" w:space="0" w:color="000000"/>
              <w:right w:val="single" w:sz="4" w:space="0" w:color="000000"/>
            </w:tcBorders>
            <w:vAlign w:val="center"/>
          </w:tcPr>
          <w:p w:rsidR="00EC7322" w:rsidRDefault="004446FF">
            <w:pPr>
              <w:spacing w:after="0" w:line="259" w:lineRule="auto"/>
              <w:ind w:left="0" w:firstLine="0"/>
              <w:jc w:val="left"/>
            </w:pPr>
            <w:r>
              <w:rPr>
                <w:sz w:val="24"/>
              </w:rPr>
              <w:t xml:space="preserve">0,048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148" w:firstLine="0"/>
              <w:jc w:val="center"/>
            </w:pPr>
            <w:r>
              <w:rPr>
                <w:sz w:val="24"/>
              </w:rPr>
              <w:t xml:space="preserve">0,048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149" w:firstLine="0"/>
              <w:jc w:val="center"/>
            </w:pPr>
            <w:r>
              <w:rPr>
                <w:sz w:val="24"/>
              </w:rPr>
              <w:t xml:space="preserve">2 </w:t>
            </w:r>
          </w:p>
        </w:tc>
        <w:tc>
          <w:tcPr>
            <w:tcW w:w="530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08" w:firstLine="0"/>
              <w:jc w:val="left"/>
            </w:pPr>
            <w:r>
              <w:rPr>
                <w:sz w:val="24"/>
              </w:rPr>
              <w:t xml:space="preserve">Многоквартирные дома с централизованным холодным водоснабжением </w:t>
            </w:r>
          </w:p>
        </w:tc>
        <w:tc>
          <w:tcPr>
            <w:tcW w:w="67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1210" w:type="dxa"/>
            <w:tcBorders>
              <w:top w:val="single" w:sz="4" w:space="0" w:color="000000"/>
              <w:left w:val="nil"/>
              <w:bottom w:val="single" w:sz="4" w:space="0" w:color="000000"/>
              <w:right w:val="single" w:sz="4" w:space="0" w:color="000000"/>
            </w:tcBorders>
            <w:vAlign w:val="center"/>
          </w:tcPr>
          <w:p w:rsidR="00EC7322" w:rsidRDefault="004446FF">
            <w:pPr>
              <w:spacing w:after="0" w:line="259" w:lineRule="auto"/>
              <w:ind w:left="230" w:firstLine="0"/>
              <w:jc w:val="left"/>
            </w:pPr>
            <w:r>
              <w:rPr>
                <w:sz w:val="24"/>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148" w:firstLine="0"/>
              <w:jc w:val="center"/>
            </w:pPr>
            <w:r>
              <w:rPr>
                <w:sz w:val="24"/>
              </w:rPr>
              <w:t xml:space="preserve">0,048 </w:t>
            </w:r>
          </w:p>
        </w:tc>
      </w:tr>
    </w:tbl>
    <w:p w:rsidR="00EC7322" w:rsidRDefault="004446FF">
      <w:pPr>
        <w:spacing w:after="0" w:line="259" w:lineRule="auto"/>
        <w:ind w:left="0" w:right="-13" w:firstLine="0"/>
      </w:pPr>
      <w:r>
        <w:rPr>
          <w:sz w:val="24"/>
        </w:rPr>
        <w:t xml:space="preserve">                                                                                                                                                                               </w:t>
      </w:r>
    </w:p>
    <w:p w:rsidR="00EC7322" w:rsidRDefault="004446FF">
      <w:pPr>
        <w:spacing w:after="0" w:line="259" w:lineRule="auto"/>
        <w:ind w:left="0" w:right="504" w:firstLine="0"/>
        <w:jc w:val="center"/>
      </w:pPr>
      <w:r>
        <w:rPr>
          <w:sz w:val="24"/>
        </w:rPr>
        <w:t xml:space="preserve"> </w:t>
      </w:r>
    </w:p>
    <w:p w:rsidR="00EC7322" w:rsidRDefault="004446FF">
      <w:pPr>
        <w:spacing w:after="63" w:line="259" w:lineRule="auto"/>
        <w:ind w:left="0" w:right="504" w:firstLine="0"/>
        <w:jc w:val="center"/>
      </w:pPr>
      <w:r>
        <w:rPr>
          <w:sz w:val="24"/>
        </w:rPr>
        <w:t xml:space="preserve"> </w:t>
      </w:r>
    </w:p>
    <w:p w:rsidR="00946AB1" w:rsidRDefault="004446FF">
      <w:pPr>
        <w:ind w:left="-5"/>
      </w:pPr>
      <w:r>
        <w:t xml:space="preserve">Начальник технологического отдела </w:t>
      </w:r>
      <w:r>
        <w:tab/>
        <w:t xml:space="preserve"> </w:t>
      </w:r>
      <w:r>
        <w:tab/>
        <w:t xml:space="preserve"> </w:t>
      </w:r>
      <w:r>
        <w:tab/>
        <w:t xml:space="preserve"> </w:t>
      </w:r>
      <w:r>
        <w:tab/>
        <w:t xml:space="preserve"> </w:t>
      </w:r>
      <w:r>
        <w:tab/>
        <w:t xml:space="preserve">      Е.П. Сологуб </w:t>
      </w: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946AB1" w:rsidRDefault="00946AB1">
      <w:pPr>
        <w:ind w:left="-5"/>
      </w:pPr>
    </w:p>
    <w:p w:rsidR="00EC7322" w:rsidRDefault="00946AB1">
      <w:pPr>
        <w:ind w:left="-5"/>
      </w:pPr>
      <w:r>
        <w:lastRenderedPageBreak/>
        <w:t xml:space="preserve">                                                                                   </w:t>
      </w:r>
      <w:r w:rsidR="004446FF">
        <w:t xml:space="preserve">ПРИЛОЖЕНИЕ № 9 </w:t>
      </w:r>
    </w:p>
    <w:p w:rsidR="00EC7322" w:rsidRDefault="004446FF">
      <w:pPr>
        <w:spacing w:after="39" w:line="248" w:lineRule="auto"/>
        <w:ind w:left="10" w:right="1126"/>
        <w:jc w:val="right"/>
      </w:pPr>
      <w:r>
        <w:t xml:space="preserve">к приказу региональной энергетической </w:t>
      </w:r>
    </w:p>
    <w:p w:rsidR="00EC7322" w:rsidRDefault="004446FF">
      <w:pPr>
        <w:spacing w:after="39" w:line="248" w:lineRule="auto"/>
        <w:ind w:left="10" w:right="1126"/>
        <w:jc w:val="right"/>
      </w:pPr>
      <w:r>
        <w:t xml:space="preserve"> комиссии – департамента цен и тарифов </w:t>
      </w:r>
    </w:p>
    <w:p w:rsidR="00EC7322" w:rsidRDefault="004446FF">
      <w:pPr>
        <w:ind w:left="4746" w:right="1329"/>
        <w:jc w:val="center"/>
      </w:pPr>
      <w:r>
        <w:t xml:space="preserve">Краснодарского края от 30 декабря 2014 года № 4/2014-нп </w:t>
      </w:r>
    </w:p>
    <w:p w:rsidR="00EC7322" w:rsidRDefault="004446FF">
      <w:pPr>
        <w:spacing w:after="22" w:line="259" w:lineRule="auto"/>
        <w:ind w:left="0" w:right="494" w:firstLine="0"/>
        <w:jc w:val="right"/>
      </w:pPr>
      <w:r>
        <w:t xml:space="preserve"> </w:t>
      </w:r>
    </w:p>
    <w:p w:rsidR="00EC7322" w:rsidRDefault="004446FF">
      <w:pPr>
        <w:ind w:left="4549" w:right="1141"/>
        <w:jc w:val="center"/>
      </w:pPr>
      <w:r>
        <w:t xml:space="preserve">«ПРИЛОЖЕНИЕ № 4.6 к приказу региональной энергетической  </w:t>
      </w:r>
    </w:p>
    <w:p w:rsidR="00EC7322" w:rsidRDefault="004446FF">
      <w:pPr>
        <w:spacing w:after="39" w:line="248" w:lineRule="auto"/>
        <w:ind w:left="10" w:right="1126"/>
        <w:jc w:val="right"/>
      </w:pPr>
      <w:r>
        <w:t xml:space="preserve">комиссии – департамента цен и тарифов </w:t>
      </w:r>
    </w:p>
    <w:p w:rsidR="00EC7322" w:rsidRDefault="004446FF">
      <w:pPr>
        <w:ind w:left="4772" w:right="1357"/>
        <w:jc w:val="center"/>
      </w:pPr>
      <w:r>
        <w:t xml:space="preserve">Краснодарского края от 31 августа 2012 года № 2/2012-нп </w:t>
      </w:r>
    </w:p>
    <w:p w:rsidR="00EC7322" w:rsidRDefault="004446FF">
      <w:pPr>
        <w:spacing w:after="68" w:line="259" w:lineRule="auto"/>
        <w:ind w:left="0" w:firstLine="0"/>
        <w:jc w:val="left"/>
      </w:pPr>
      <w:r>
        <w:rPr>
          <w:sz w:val="24"/>
        </w:rPr>
        <w:t xml:space="preserve"> </w:t>
      </w:r>
    </w:p>
    <w:p w:rsidR="00EC7322" w:rsidRDefault="004446FF">
      <w:pPr>
        <w:ind w:left="10" w:right="570"/>
        <w:jc w:val="center"/>
      </w:pPr>
      <w:r>
        <w:t xml:space="preserve">НОРМАТИВЫ </w:t>
      </w:r>
    </w:p>
    <w:p w:rsidR="00EC7322" w:rsidRDefault="004446FF">
      <w:pPr>
        <w:ind w:left="10" w:right="571"/>
        <w:jc w:val="center"/>
      </w:pPr>
      <w:r>
        <w:t xml:space="preserve"> потребления коммунальной услуги по холодному водоснабжению при </w:t>
      </w:r>
    </w:p>
    <w:p w:rsidR="00EC7322" w:rsidRDefault="004446FF">
      <w:pPr>
        <w:ind w:left="10" w:right="91"/>
        <w:jc w:val="center"/>
      </w:pPr>
      <w:r>
        <w:t xml:space="preserve"> использовании земельного участка и надворных построек и наличии технической возможности установки индивидуальных приборов учета в жилых домах, расположенных на земельном участке с надворными постройками </w:t>
      </w:r>
    </w:p>
    <w:p w:rsidR="00EC7322" w:rsidRDefault="004446FF">
      <w:pPr>
        <w:spacing w:after="25" w:line="259" w:lineRule="auto"/>
        <w:ind w:left="0" w:firstLine="0"/>
        <w:jc w:val="left"/>
      </w:pPr>
      <w:r>
        <w:t xml:space="preserve"> </w:t>
      </w:r>
    </w:p>
    <w:p w:rsidR="00EC7322" w:rsidRDefault="004446FF">
      <w:pPr>
        <w:numPr>
          <w:ilvl w:val="0"/>
          <w:numId w:val="2"/>
        </w:numPr>
        <w:ind w:firstLine="706"/>
      </w:pPr>
      <w:r>
        <w:t xml:space="preserve">Для полива земельного участка </w:t>
      </w:r>
    </w:p>
    <w:p w:rsidR="00EC7322" w:rsidRDefault="004446FF">
      <w:pPr>
        <w:spacing w:after="0" w:line="259" w:lineRule="auto"/>
        <w:ind w:left="0" w:firstLine="0"/>
        <w:jc w:val="left"/>
      </w:pPr>
      <w:r>
        <w:rPr>
          <w:sz w:val="24"/>
        </w:rPr>
        <w:t xml:space="preserve">    </w:t>
      </w:r>
    </w:p>
    <w:tbl>
      <w:tblPr>
        <w:tblStyle w:val="TableGrid"/>
        <w:tblW w:w="9940" w:type="dxa"/>
        <w:tblInd w:w="-14" w:type="dxa"/>
        <w:tblCellMar>
          <w:top w:w="7" w:type="dxa"/>
          <w:left w:w="108" w:type="dxa"/>
          <w:right w:w="48" w:type="dxa"/>
        </w:tblCellMar>
        <w:tblLook w:val="04A0" w:firstRow="1" w:lastRow="0" w:firstColumn="1" w:lastColumn="0" w:noHBand="0" w:noVBand="1"/>
      </w:tblPr>
      <w:tblGrid>
        <w:gridCol w:w="540"/>
        <w:gridCol w:w="5996"/>
        <w:gridCol w:w="3404"/>
      </w:tblGrid>
      <w:tr w:rsidR="00EC7322">
        <w:trPr>
          <w:trHeight w:val="956"/>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16" w:line="259" w:lineRule="auto"/>
              <w:ind w:left="48" w:firstLine="0"/>
              <w:jc w:val="left"/>
            </w:pPr>
            <w:r>
              <w:rPr>
                <w:sz w:val="24"/>
              </w:rPr>
              <w:t xml:space="preserve">№ </w:t>
            </w:r>
          </w:p>
          <w:p w:rsidR="00EC7322" w:rsidRDefault="004446FF">
            <w:pPr>
              <w:spacing w:after="0" w:line="259" w:lineRule="auto"/>
              <w:ind w:left="0" w:firstLine="0"/>
              <w:jc w:val="left"/>
            </w:pPr>
            <w:r>
              <w:rPr>
                <w:sz w:val="24"/>
              </w:rPr>
              <w:t xml:space="preserve">п/п </w:t>
            </w:r>
          </w:p>
        </w:tc>
        <w:tc>
          <w:tcPr>
            <w:tcW w:w="5996"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1" w:firstLine="0"/>
              <w:jc w:val="center"/>
            </w:pPr>
            <w:r>
              <w:rPr>
                <w:sz w:val="24"/>
              </w:rPr>
              <w:t xml:space="preserve">Назначение использования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center"/>
            </w:pPr>
            <w:r>
              <w:rPr>
                <w:sz w:val="24"/>
              </w:rPr>
              <w:t xml:space="preserve">Норматив потребления, </w:t>
            </w:r>
            <w:proofErr w:type="spellStart"/>
            <w:r>
              <w:rPr>
                <w:sz w:val="24"/>
              </w:rPr>
              <w:t>куб.м</w:t>
            </w:r>
            <w:proofErr w:type="spellEnd"/>
            <w:r>
              <w:rPr>
                <w:sz w:val="24"/>
              </w:rPr>
              <w:t>/</w:t>
            </w:r>
            <w:proofErr w:type="spellStart"/>
            <w:r>
              <w:rPr>
                <w:sz w:val="24"/>
              </w:rPr>
              <w:t>кв.м</w:t>
            </w:r>
            <w:proofErr w:type="spellEnd"/>
            <w:r>
              <w:rPr>
                <w:sz w:val="24"/>
              </w:rPr>
              <w:t xml:space="preserve"> земельного участка в месяц поливного сезона </w:t>
            </w:r>
          </w:p>
        </w:tc>
      </w:tr>
      <w:tr w:rsidR="00EC7322">
        <w:trPr>
          <w:trHeight w:val="28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1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3 </w:t>
            </w:r>
          </w:p>
        </w:tc>
      </w:tr>
      <w:tr w:rsidR="00EC7322">
        <w:trPr>
          <w:trHeight w:val="326"/>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400" w:type="dxa"/>
            <w:gridSpan w:val="2"/>
            <w:tcBorders>
              <w:top w:val="single" w:sz="4" w:space="0" w:color="000000"/>
              <w:left w:val="nil"/>
              <w:bottom w:val="single" w:sz="4" w:space="0" w:color="000000"/>
              <w:right w:val="single" w:sz="4" w:space="0" w:color="000000"/>
            </w:tcBorders>
          </w:tcPr>
          <w:p w:rsidR="00EC7322" w:rsidRDefault="004446FF">
            <w:pPr>
              <w:spacing w:after="0" w:line="259" w:lineRule="auto"/>
              <w:ind w:left="2149" w:firstLine="0"/>
              <w:jc w:val="left"/>
            </w:pPr>
            <w:r>
              <w:rPr>
                <w:sz w:val="24"/>
              </w:rPr>
              <w:t xml:space="preserve">с 1 января 2015 года по 30 июня 2015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1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сельскохозяйственных культур, зелёных насаждений, газонов и цветников </w:t>
            </w:r>
          </w:p>
        </w:tc>
        <w:tc>
          <w:tcPr>
            <w:tcW w:w="3404"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0,2013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2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усовершенствованных покрытий и тротуаров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0,0168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3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посадок в теплицах и парниках всех типов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0,1980 </w:t>
            </w:r>
          </w:p>
        </w:tc>
      </w:tr>
      <w:tr w:rsidR="00EC7322">
        <w:trPr>
          <w:trHeight w:val="325"/>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400" w:type="dxa"/>
            <w:gridSpan w:val="2"/>
            <w:tcBorders>
              <w:top w:val="single" w:sz="4" w:space="0" w:color="000000"/>
              <w:left w:val="nil"/>
              <w:bottom w:val="single" w:sz="4" w:space="0" w:color="000000"/>
              <w:right w:val="single" w:sz="4" w:space="0" w:color="000000"/>
            </w:tcBorders>
          </w:tcPr>
          <w:p w:rsidR="00EC7322" w:rsidRDefault="004446FF">
            <w:pPr>
              <w:spacing w:after="0" w:line="259" w:lineRule="auto"/>
              <w:ind w:left="2096" w:firstLine="0"/>
              <w:jc w:val="left"/>
            </w:pPr>
            <w:r>
              <w:rPr>
                <w:sz w:val="24"/>
              </w:rPr>
              <w:t xml:space="preserve">с 1 июля 2015 года по 31 декабря 2015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4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сельскохозяйственных культур, зелёных насаждений, газонов и цветников </w:t>
            </w:r>
          </w:p>
        </w:tc>
        <w:tc>
          <w:tcPr>
            <w:tcW w:w="3404"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0,2196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5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усовершенствованных покрытий и тротуаров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0,0184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6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посадок в теплицах и парниках всех типов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0,2160 </w:t>
            </w:r>
          </w:p>
        </w:tc>
      </w:tr>
      <w:tr w:rsidR="00EC7322">
        <w:trPr>
          <w:trHeight w:val="324"/>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400" w:type="dxa"/>
            <w:gridSpan w:val="2"/>
            <w:tcBorders>
              <w:top w:val="single" w:sz="4" w:space="0" w:color="000000"/>
              <w:left w:val="nil"/>
              <w:bottom w:val="single" w:sz="4" w:space="0" w:color="000000"/>
              <w:right w:val="single" w:sz="4" w:space="0" w:color="000000"/>
            </w:tcBorders>
          </w:tcPr>
          <w:p w:rsidR="00EC7322" w:rsidRDefault="004446FF">
            <w:pPr>
              <w:spacing w:after="0" w:line="259" w:lineRule="auto"/>
              <w:ind w:left="2149" w:firstLine="0"/>
              <w:jc w:val="left"/>
            </w:pPr>
            <w:r>
              <w:rPr>
                <w:sz w:val="24"/>
              </w:rPr>
              <w:t xml:space="preserve">с 1 января 2016 года по 30 июня 2016 года </w:t>
            </w:r>
          </w:p>
        </w:tc>
      </w:tr>
      <w:tr w:rsidR="00EC7322">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7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сельскохозяйственных культур, зелёных насаждений, газонов и цветников </w:t>
            </w:r>
          </w:p>
        </w:tc>
        <w:tc>
          <w:tcPr>
            <w:tcW w:w="3404"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0,2562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8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усовершенствованных покрытий и тротуаров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0,0214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lastRenderedPageBreak/>
              <w:t xml:space="preserve">9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посадок в теплицах и парниках всех типов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0,2520 </w:t>
            </w:r>
          </w:p>
        </w:tc>
      </w:tr>
      <w:tr w:rsidR="00EC7322">
        <w:trPr>
          <w:trHeight w:val="327"/>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400" w:type="dxa"/>
            <w:gridSpan w:val="2"/>
            <w:tcBorders>
              <w:top w:val="single" w:sz="4" w:space="0" w:color="000000"/>
              <w:left w:val="nil"/>
              <w:bottom w:val="single" w:sz="4" w:space="0" w:color="000000"/>
              <w:right w:val="single" w:sz="4" w:space="0" w:color="000000"/>
            </w:tcBorders>
          </w:tcPr>
          <w:p w:rsidR="00EC7322" w:rsidRDefault="004446FF">
            <w:pPr>
              <w:spacing w:after="0" w:line="259" w:lineRule="auto"/>
              <w:ind w:left="2096" w:firstLine="0"/>
              <w:jc w:val="left"/>
            </w:pPr>
            <w:r>
              <w:rPr>
                <w:sz w:val="24"/>
              </w:rPr>
              <w:t xml:space="preserve">с 1 июля 2016 года по 31 декабря 2016 года </w:t>
            </w:r>
          </w:p>
        </w:tc>
      </w:tr>
      <w:tr w:rsidR="00EC7322">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41" w:firstLine="0"/>
              <w:jc w:val="left"/>
            </w:pPr>
            <w:r>
              <w:rPr>
                <w:sz w:val="24"/>
              </w:rPr>
              <w:t xml:space="preserve">10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сельскохозяйственных культур, зелёных насаждений, газонов и цветников </w:t>
            </w:r>
          </w:p>
        </w:tc>
        <w:tc>
          <w:tcPr>
            <w:tcW w:w="3404"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2" w:firstLine="0"/>
              <w:jc w:val="center"/>
            </w:pPr>
            <w:r>
              <w:rPr>
                <w:sz w:val="24"/>
              </w:rPr>
              <w:t xml:space="preserve">0,2745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11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усовершенствованных покрытий и тротуаров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0,0230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12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посадок в теплицах и парниках всех типов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0,2700 </w:t>
            </w:r>
          </w:p>
        </w:tc>
      </w:tr>
      <w:tr w:rsidR="00EC7322">
        <w:trPr>
          <w:trHeight w:val="324"/>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400" w:type="dxa"/>
            <w:gridSpan w:val="2"/>
            <w:tcBorders>
              <w:top w:val="single" w:sz="4" w:space="0" w:color="000000"/>
              <w:left w:val="nil"/>
              <w:bottom w:val="single" w:sz="4" w:space="0" w:color="000000"/>
              <w:right w:val="single" w:sz="4" w:space="0" w:color="000000"/>
            </w:tcBorders>
          </w:tcPr>
          <w:p w:rsidR="00EC7322" w:rsidRDefault="004446FF">
            <w:pPr>
              <w:spacing w:after="0" w:line="259" w:lineRule="auto"/>
              <w:ind w:left="0" w:right="604" w:firstLine="0"/>
              <w:jc w:val="center"/>
            </w:pPr>
            <w:r>
              <w:rPr>
                <w:sz w:val="24"/>
              </w:rPr>
              <w:t xml:space="preserve">с 1 января 2017 года </w:t>
            </w:r>
          </w:p>
        </w:tc>
      </w:tr>
      <w:tr w:rsidR="00EC7322">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41" w:firstLine="0"/>
              <w:jc w:val="left"/>
            </w:pPr>
            <w:r>
              <w:rPr>
                <w:sz w:val="24"/>
              </w:rPr>
              <w:t xml:space="preserve">13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сельскохозяйственных культур, зелёных насаждений, газонов и цветников </w:t>
            </w:r>
          </w:p>
        </w:tc>
        <w:tc>
          <w:tcPr>
            <w:tcW w:w="3404" w:type="dxa"/>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19" w:firstLine="0"/>
              <w:jc w:val="center"/>
            </w:pPr>
            <w:r>
              <w:rPr>
                <w:sz w:val="24"/>
              </w:rPr>
              <w:t xml:space="preserve">0,2928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14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усовершенствованных покрытий и тротуаров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19" w:firstLine="0"/>
              <w:jc w:val="center"/>
            </w:pPr>
            <w:r>
              <w:rPr>
                <w:sz w:val="24"/>
              </w:rPr>
              <w:t xml:space="preserve">0,0245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15 </w:t>
            </w:r>
          </w:p>
        </w:tc>
        <w:tc>
          <w:tcPr>
            <w:tcW w:w="5996"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Полив посадок в теплицах и парниках всех типов </w:t>
            </w:r>
          </w:p>
        </w:tc>
        <w:tc>
          <w:tcPr>
            <w:tcW w:w="3404"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19" w:firstLine="0"/>
              <w:jc w:val="center"/>
            </w:pPr>
            <w:r>
              <w:rPr>
                <w:sz w:val="24"/>
              </w:rPr>
              <w:t xml:space="preserve">0,2880 </w:t>
            </w:r>
          </w:p>
        </w:tc>
      </w:tr>
    </w:tbl>
    <w:p w:rsidR="00EC7322" w:rsidRDefault="004446FF" w:rsidP="00946AB1">
      <w:pPr>
        <w:pStyle w:val="a3"/>
        <w:numPr>
          <w:ilvl w:val="0"/>
          <w:numId w:val="2"/>
        </w:numPr>
        <w:spacing w:after="0" w:line="259" w:lineRule="auto"/>
        <w:jc w:val="left"/>
      </w:pPr>
      <w:r>
        <w:t xml:space="preserve">Для водоснабжения и приготовления пищи для сельскохозяйственного животного </w:t>
      </w:r>
    </w:p>
    <w:tbl>
      <w:tblPr>
        <w:tblStyle w:val="TableGrid"/>
        <w:tblW w:w="9938" w:type="dxa"/>
        <w:tblInd w:w="-14" w:type="dxa"/>
        <w:tblCellMar>
          <w:top w:w="26" w:type="dxa"/>
          <w:right w:w="48" w:type="dxa"/>
        </w:tblCellMar>
        <w:tblLook w:val="04A0" w:firstRow="1" w:lastRow="0" w:firstColumn="1" w:lastColumn="0" w:noHBand="0" w:noVBand="1"/>
      </w:tblPr>
      <w:tblGrid>
        <w:gridCol w:w="540"/>
        <w:gridCol w:w="3387"/>
        <w:gridCol w:w="2609"/>
        <w:gridCol w:w="3402"/>
      </w:tblGrid>
      <w:tr w:rsidR="00EC7322">
        <w:trPr>
          <w:trHeight w:val="641"/>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16" w:line="259" w:lineRule="auto"/>
              <w:ind w:left="48" w:firstLine="0"/>
              <w:jc w:val="left"/>
            </w:pPr>
            <w:r>
              <w:rPr>
                <w:sz w:val="24"/>
              </w:rPr>
              <w:t xml:space="preserve">№ </w:t>
            </w:r>
          </w:p>
          <w:p w:rsidR="00EC7322" w:rsidRDefault="004446FF">
            <w:pPr>
              <w:spacing w:after="0" w:line="259" w:lineRule="auto"/>
              <w:ind w:left="0" w:firstLine="0"/>
              <w:jc w:val="left"/>
            </w:pPr>
            <w:r>
              <w:rPr>
                <w:sz w:val="24"/>
              </w:rPr>
              <w:t xml:space="preserve">п/п </w:t>
            </w:r>
          </w:p>
        </w:tc>
        <w:tc>
          <w:tcPr>
            <w:tcW w:w="5996" w:type="dxa"/>
            <w:gridSpan w:val="2"/>
            <w:tcBorders>
              <w:top w:val="single" w:sz="4" w:space="0" w:color="000000"/>
              <w:left w:val="single" w:sz="4" w:space="0" w:color="000000"/>
              <w:bottom w:val="single" w:sz="4" w:space="0" w:color="000000"/>
              <w:right w:val="single" w:sz="4" w:space="0" w:color="000000"/>
            </w:tcBorders>
            <w:vAlign w:val="center"/>
          </w:tcPr>
          <w:p w:rsidR="00EC7322" w:rsidRDefault="004446FF">
            <w:pPr>
              <w:spacing w:after="0" w:line="259" w:lineRule="auto"/>
              <w:ind w:left="0" w:right="66" w:firstLine="0"/>
              <w:jc w:val="center"/>
            </w:pPr>
            <w:r>
              <w:rPr>
                <w:sz w:val="24"/>
              </w:rPr>
              <w:t xml:space="preserve">Виды сельскохозяйственных животных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22" w:line="259" w:lineRule="auto"/>
              <w:ind w:left="60" w:firstLine="0"/>
              <w:jc w:val="left"/>
            </w:pPr>
            <w:r>
              <w:rPr>
                <w:sz w:val="24"/>
              </w:rPr>
              <w:t xml:space="preserve">Норматив потребления, </w:t>
            </w:r>
            <w:proofErr w:type="spellStart"/>
            <w:r>
              <w:rPr>
                <w:sz w:val="24"/>
              </w:rPr>
              <w:t>куб.м</w:t>
            </w:r>
            <w:proofErr w:type="spellEnd"/>
            <w:r>
              <w:rPr>
                <w:sz w:val="24"/>
              </w:rPr>
              <w:t xml:space="preserve"> </w:t>
            </w:r>
          </w:p>
          <w:p w:rsidR="00EC7322" w:rsidRDefault="004446FF">
            <w:pPr>
              <w:spacing w:after="0" w:line="259" w:lineRule="auto"/>
              <w:ind w:left="12" w:firstLine="0"/>
              <w:jc w:val="left"/>
            </w:pPr>
            <w:r>
              <w:rPr>
                <w:sz w:val="24"/>
              </w:rPr>
              <w:t xml:space="preserve">в месяц на 1 голову животного </w:t>
            </w:r>
          </w:p>
        </w:tc>
      </w:tr>
      <w:tr w:rsidR="00EC7322">
        <w:trPr>
          <w:trHeight w:val="325"/>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98" w:type="dxa"/>
            <w:gridSpan w:val="3"/>
            <w:tcBorders>
              <w:top w:val="single" w:sz="4" w:space="0" w:color="000000"/>
              <w:left w:val="nil"/>
              <w:bottom w:val="single" w:sz="4" w:space="0" w:color="000000"/>
              <w:right w:val="single" w:sz="4" w:space="0" w:color="000000"/>
            </w:tcBorders>
          </w:tcPr>
          <w:p w:rsidR="00EC7322" w:rsidRDefault="004446FF">
            <w:pPr>
              <w:spacing w:after="0" w:line="259" w:lineRule="auto"/>
              <w:ind w:left="2149" w:firstLine="0"/>
              <w:jc w:val="left"/>
            </w:pPr>
            <w:r>
              <w:rPr>
                <w:sz w:val="24"/>
              </w:rPr>
              <w:t xml:space="preserve">с 1 января 2015 года по 30 июня 2015 года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1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Крупный рогатый скот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2,731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2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Свиньи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0,791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3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Овцы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0,195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4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Лошади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2,575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5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Козы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0,092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6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Куры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0,012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7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Индейки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0,018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8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Утки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0,070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2" w:firstLine="0"/>
              <w:jc w:val="center"/>
            </w:pPr>
            <w:r>
              <w:rPr>
                <w:sz w:val="24"/>
              </w:rPr>
              <w:t xml:space="preserve">9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Гуси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0,062 </w:t>
            </w:r>
          </w:p>
        </w:tc>
      </w:tr>
      <w:tr w:rsidR="00EC7322">
        <w:trPr>
          <w:trHeight w:val="324"/>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98" w:type="dxa"/>
            <w:gridSpan w:val="3"/>
            <w:tcBorders>
              <w:top w:val="single" w:sz="4" w:space="0" w:color="000000"/>
              <w:left w:val="nil"/>
              <w:bottom w:val="single" w:sz="4" w:space="0" w:color="000000"/>
              <w:right w:val="single" w:sz="4" w:space="0" w:color="000000"/>
            </w:tcBorders>
          </w:tcPr>
          <w:p w:rsidR="00EC7322" w:rsidRDefault="004446FF">
            <w:pPr>
              <w:spacing w:after="0" w:line="259" w:lineRule="auto"/>
              <w:ind w:left="2096" w:firstLine="0"/>
              <w:jc w:val="left"/>
            </w:pPr>
            <w:r>
              <w:rPr>
                <w:sz w:val="24"/>
              </w:rPr>
              <w:t xml:space="preserve">с 1 июля 2015 года по 31 декабря 2015 года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10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Крупный рогатый скот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2,980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11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Свиньи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0,863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12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Овцы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0,212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13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Лошади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2,809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14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Козы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0,100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15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Куры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0,013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16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Индейки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0,019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17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Утки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0,077 </w:t>
            </w:r>
          </w:p>
        </w:tc>
      </w:tr>
      <w:tr w:rsidR="00EC7322">
        <w:trPr>
          <w:trHeight w:val="325"/>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18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Гуси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0,067 </w:t>
            </w:r>
          </w:p>
        </w:tc>
      </w:tr>
      <w:tr w:rsidR="00EC7322">
        <w:trPr>
          <w:trHeight w:val="324"/>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98" w:type="dxa"/>
            <w:gridSpan w:val="3"/>
            <w:tcBorders>
              <w:top w:val="single" w:sz="4" w:space="0" w:color="000000"/>
              <w:left w:val="nil"/>
              <w:bottom w:val="single" w:sz="4" w:space="0" w:color="000000"/>
              <w:right w:val="single" w:sz="4" w:space="0" w:color="000000"/>
            </w:tcBorders>
          </w:tcPr>
          <w:p w:rsidR="00EC7322" w:rsidRDefault="004446FF">
            <w:pPr>
              <w:spacing w:after="0" w:line="259" w:lineRule="auto"/>
              <w:ind w:left="2149" w:firstLine="0"/>
              <w:jc w:val="left"/>
            </w:pPr>
            <w:r>
              <w:rPr>
                <w:sz w:val="24"/>
              </w:rPr>
              <w:t xml:space="preserve">с 1 января 2016 года по 30 июня 2016 года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19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Крупный рогатый скот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3,476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lastRenderedPageBreak/>
              <w:t xml:space="preserve">20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Свиньи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1,007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21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Овцы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0,248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22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Лошади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3,277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23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Козы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0,118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24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Куры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0,015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25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Индейки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0,022 </w:t>
            </w:r>
          </w:p>
        </w:tc>
      </w:tr>
      <w:tr w:rsidR="00EC7322">
        <w:trPr>
          <w:trHeight w:val="327"/>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26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Утки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0,090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27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Гуси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0,078 </w:t>
            </w:r>
          </w:p>
        </w:tc>
      </w:tr>
      <w:tr w:rsidR="00EC7322">
        <w:trPr>
          <w:trHeight w:val="326"/>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9398" w:type="dxa"/>
            <w:gridSpan w:val="3"/>
            <w:tcBorders>
              <w:top w:val="single" w:sz="4" w:space="0" w:color="000000"/>
              <w:left w:val="nil"/>
              <w:bottom w:val="single" w:sz="4" w:space="0" w:color="000000"/>
              <w:right w:val="single" w:sz="4" w:space="0" w:color="000000"/>
            </w:tcBorders>
          </w:tcPr>
          <w:p w:rsidR="00EC7322" w:rsidRDefault="004446FF">
            <w:pPr>
              <w:spacing w:after="0" w:line="259" w:lineRule="auto"/>
              <w:ind w:left="2096" w:firstLine="0"/>
              <w:jc w:val="left"/>
            </w:pPr>
            <w:r>
              <w:rPr>
                <w:sz w:val="24"/>
              </w:rPr>
              <w:t xml:space="preserve">с 1 июля 2016 года по 31 декабря 2016 года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28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Крупный рогатый скот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3,725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29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Свиньи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1,079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41" w:firstLine="0"/>
              <w:jc w:val="left"/>
            </w:pPr>
            <w:r>
              <w:rPr>
                <w:sz w:val="24"/>
              </w:rPr>
              <w:t xml:space="preserve">30 </w:t>
            </w:r>
          </w:p>
        </w:tc>
        <w:tc>
          <w:tcPr>
            <w:tcW w:w="5996" w:type="dxa"/>
            <w:gridSpan w:val="2"/>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firstLine="0"/>
              <w:jc w:val="left"/>
            </w:pPr>
            <w:r>
              <w:rPr>
                <w:sz w:val="24"/>
              </w:rPr>
              <w:t xml:space="preserve">Овцы </w:t>
            </w: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0" w:right="60" w:firstLine="0"/>
              <w:jc w:val="center"/>
            </w:pPr>
            <w:r>
              <w:rPr>
                <w:sz w:val="24"/>
              </w:rPr>
              <w:t xml:space="preserve">0,266 </w:t>
            </w:r>
          </w:p>
        </w:tc>
      </w:tr>
      <w:tr w:rsidR="00EC7322">
        <w:trPr>
          <w:trHeight w:val="327"/>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31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Лошади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3,512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32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Козы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0,126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33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Куры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0,017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34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Индейки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0,024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35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Утки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0,096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36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Гуси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0,084 </w:t>
            </w:r>
          </w:p>
        </w:tc>
      </w:tr>
      <w:tr w:rsidR="00EC7322">
        <w:trPr>
          <w:trHeight w:val="324"/>
        </w:trPr>
        <w:tc>
          <w:tcPr>
            <w:tcW w:w="540" w:type="dxa"/>
            <w:tcBorders>
              <w:top w:val="single" w:sz="4" w:space="0" w:color="000000"/>
              <w:left w:val="single" w:sz="4" w:space="0" w:color="000000"/>
              <w:bottom w:val="single" w:sz="4" w:space="0" w:color="000000"/>
              <w:right w:val="nil"/>
            </w:tcBorders>
          </w:tcPr>
          <w:p w:rsidR="00EC7322" w:rsidRDefault="00EC7322">
            <w:pPr>
              <w:spacing w:after="160" w:line="259" w:lineRule="auto"/>
              <w:ind w:left="0" w:firstLine="0"/>
              <w:jc w:val="left"/>
            </w:pPr>
          </w:p>
        </w:tc>
        <w:tc>
          <w:tcPr>
            <w:tcW w:w="3387" w:type="dxa"/>
            <w:tcBorders>
              <w:top w:val="single" w:sz="4" w:space="0" w:color="000000"/>
              <w:left w:val="nil"/>
              <w:bottom w:val="single" w:sz="4" w:space="0" w:color="000000"/>
              <w:right w:val="nil"/>
            </w:tcBorders>
          </w:tcPr>
          <w:p w:rsidR="00EC7322" w:rsidRDefault="00EC7322">
            <w:pPr>
              <w:spacing w:after="160" w:line="259" w:lineRule="auto"/>
              <w:ind w:left="0" w:firstLine="0"/>
              <w:jc w:val="left"/>
            </w:pPr>
          </w:p>
        </w:tc>
        <w:tc>
          <w:tcPr>
            <w:tcW w:w="2609" w:type="dxa"/>
            <w:tcBorders>
              <w:top w:val="single" w:sz="4" w:space="0" w:color="000000"/>
              <w:left w:val="nil"/>
              <w:bottom w:val="single" w:sz="4" w:space="0" w:color="000000"/>
              <w:right w:val="nil"/>
            </w:tcBorders>
          </w:tcPr>
          <w:p w:rsidR="00EC7322" w:rsidRDefault="004446FF">
            <w:pPr>
              <w:spacing w:after="0" w:line="259" w:lineRule="auto"/>
              <w:ind w:left="0" w:firstLine="0"/>
              <w:jc w:val="left"/>
            </w:pPr>
            <w:r>
              <w:rPr>
                <w:sz w:val="24"/>
              </w:rPr>
              <w:t xml:space="preserve">с 1 января 2017 года </w:t>
            </w:r>
          </w:p>
        </w:tc>
        <w:tc>
          <w:tcPr>
            <w:tcW w:w="3402"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37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Крупный рогатый скот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3,973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38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Свиньи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1,150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39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Овцы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0,283 </w:t>
            </w:r>
          </w:p>
        </w:tc>
      </w:tr>
      <w:tr w:rsidR="00EC7322">
        <w:trPr>
          <w:trHeight w:val="325"/>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40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Лошади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3,746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41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Козы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0,134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42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Куры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0,018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43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Индейки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0,026 </w:t>
            </w:r>
          </w:p>
        </w:tc>
      </w:tr>
      <w:tr w:rsidR="00EC7322">
        <w:trPr>
          <w:trHeight w:val="326"/>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44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Утки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1" w:firstLine="0"/>
              <w:jc w:val="center"/>
            </w:pPr>
            <w:r>
              <w:rPr>
                <w:sz w:val="24"/>
              </w:rPr>
              <w:t xml:space="preserve">0,102 </w:t>
            </w:r>
          </w:p>
        </w:tc>
      </w:tr>
      <w:tr w:rsidR="00EC7322">
        <w:trPr>
          <w:trHeight w:val="324"/>
        </w:trPr>
        <w:tc>
          <w:tcPr>
            <w:tcW w:w="540"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149" w:firstLine="0"/>
              <w:jc w:val="left"/>
            </w:pPr>
            <w:r>
              <w:rPr>
                <w:sz w:val="24"/>
              </w:rPr>
              <w:t xml:space="preserve">45 </w:t>
            </w:r>
          </w:p>
        </w:tc>
        <w:tc>
          <w:tcPr>
            <w:tcW w:w="3387" w:type="dxa"/>
            <w:tcBorders>
              <w:top w:val="single" w:sz="4" w:space="0" w:color="000000"/>
              <w:left w:val="single" w:sz="4" w:space="0" w:color="000000"/>
              <w:bottom w:val="single" w:sz="4" w:space="0" w:color="000000"/>
              <w:right w:val="nil"/>
            </w:tcBorders>
          </w:tcPr>
          <w:p w:rsidR="00EC7322" w:rsidRDefault="004446FF">
            <w:pPr>
              <w:spacing w:after="0" w:line="259" w:lineRule="auto"/>
              <w:ind w:left="108" w:firstLine="0"/>
              <w:jc w:val="left"/>
            </w:pPr>
            <w:r>
              <w:rPr>
                <w:sz w:val="24"/>
              </w:rPr>
              <w:t xml:space="preserve">Гуси </w:t>
            </w:r>
          </w:p>
        </w:tc>
        <w:tc>
          <w:tcPr>
            <w:tcW w:w="2609" w:type="dxa"/>
            <w:tcBorders>
              <w:top w:val="single" w:sz="4" w:space="0" w:color="000000"/>
              <w:left w:val="nil"/>
              <w:bottom w:val="single" w:sz="4" w:space="0" w:color="000000"/>
              <w:right w:val="single" w:sz="4" w:space="0" w:color="000000"/>
            </w:tcBorders>
          </w:tcPr>
          <w:p w:rsidR="00EC7322" w:rsidRDefault="00EC7322">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EC7322" w:rsidRDefault="004446FF">
            <w:pPr>
              <w:spacing w:after="0" w:line="259" w:lineRule="auto"/>
              <w:ind w:left="96" w:firstLine="0"/>
              <w:jc w:val="center"/>
            </w:pPr>
            <w:r>
              <w:rPr>
                <w:sz w:val="24"/>
              </w:rPr>
              <w:t xml:space="preserve">0,090» </w:t>
            </w:r>
          </w:p>
        </w:tc>
      </w:tr>
    </w:tbl>
    <w:p w:rsidR="00EC7322" w:rsidRDefault="004446FF">
      <w:pPr>
        <w:spacing w:after="0" w:line="259" w:lineRule="auto"/>
        <w:ind w:left="0" w:firstLine="0"/>
        <w:jc w:val="left"/>
      </w:pPr>
      <w:r>
        <w:rPr>
          <w:sz w:val="24"/>
        </w:rPr>
        <w:t xml:space="preserve"> </w:t>
      </w:r>
    </w:p>
    <w:p w:rsidR="00EC7322" w:rsidRDefault="004446FF" w:rsidP="00946AB1">
      <w:pPr>
        <w:spacing w:after="66" w:line="259" w:lineRule="auto"/>
        <w:ind w:left="0" w:firstLine="0"/>
        <w:jc w:val="left"/>
      </w:pPr>
      <w:r>
        <w:t>Начальник технологичес</w:t>
      </w:r>
      <w:bookmarkStart w:id="0" w:name="_GoBack"/>
      <w:bookmarkEnd w:id="0"/>
      <w:r>
        <w:t xml:space="preserve">кого отдела </w:t>
      </w:r>
      <w:r>
        <w:tab/>
        <w:t xml:space="preserve"> </w:t>
      </w:r>
      <w:r>
        <w:tab/>
        <w:t xml:space="preserve"> </w:t>
      </w:r>
      <w:r>
        <w:tab/>
        <w:t xml:space="preserve"> </w:t>
      </w:r>
      <w:r>
        <w:tab/>
        <w:t xml:space="preserve"> </w:t>
      </w:r>
      <w:r>
        <w:tab/>
        <w:t xml:space="preserve">Е.П. Сологуб </w:t>
      </w:r>
    </w:p>
    <w:sectPr w:rsidR="00EC7322">
      <w:headerReference w:type="even" r:id="rId35"/>
      <w:headerReference w:type="default" r:id="rId36"/>
      <w:headerReference w:type="first" r:id="rId37"/>
      <w:pgSz w:w="11906" w:h="16838"/>
      <w:pgMar w:top="1264" w:right="0" w:bottom="1315" w:left="1419" w:header="7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5B" w:rsidRDefault="00BA305B">
      <w:pPr>
        <w:spacing w:after="0" w:line="240" w:lineRule="auto"/>
      </w:pPr>
      <w:r>
        <w:separator/>
      </w:r>
    </w:p>
  </w:endnote>
  <w:endnote w:type="continuationSeparator" w:id="0">
    <w:p w:rsidR="00BA305B" w:rsidRDefault="00BA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5B" w:rsidRDefault="00BA305B">
      <w:pPr>
        <w:spacing w:after="0" w:line="240" w:lineRule="auto"/>
      </w:pPr>
      <w:r>
        <w:separator/>
      </w:r>
    </w:p>
  </w:footnote>
  <w:footnote w:type="continuationSeparator" w:id="0">
    <w:p w:rsidR="00BA305B" w:rsidRDefault="00BA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2" w:rsidRDefault="004446FF">
    <w:pPr>
      <w:spacing w:after="0" w:line="259" w:lineRule="auto"/>
      <w:ind w:left="0" w:right="2" w:firstLine="0"/>
      <w:jc w:val="center"/>
    </w:pPr>
    <w:r>
      <w:fldChar w:fldCharType="begin"/>
    </w:r>
    <w:r>
      <w:instrText xml:space="preserve"> PAGE   \* MERGEFORMAT </w:instrText>
    </w:r>
    <w:r>
      <w:fldChar w:fldCharType="separate"/>
    </w:r>
    <w:r w:rsidR="00946AB1" w:rsidRPr="00946AB1">
      <w:rPr>
        <w:noProof/>
        <w:sz w:val="24"/>
      </w:rPr>
      <w:t>2</w:t>
    </w:r>
    <w:r>
      <w:rPr>
        <w:sz w:val="24"/>
      </w:rPr>
      <w:fldChar w:fldCharType="end"/>
    </w:r>
    <w:r>
      <w:rPr>
        <w:sz w:val="24"/>
      </w:rPr>
      <w:t xml:space="preserve"> </w:t>
    </w:r>
  </w:p>
  <w:p w:rsidR="00EC7322" w:rsidRDefault="004446FF">
    <w:pPr>
      <w:spacing w:after="0" w:line="259"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2" w:rsidRDefault="004446FF">
    <w:pPr>
      <w:spacing w:after="0" w:line="259" w:lineRule="auto"/>
      <w:ind w:left="0" w:right="2" w:firstLine="0"/>
      <w:jc w:val="center"/>
    </w:pPr>
    <w:r>
      <w:fldChar w:fldCharType="begin"/>
    </w:r>
    <w:r>
      <w:instrText xml:space="preserve"> PAGE   \* MERGEFORMAT </w:instrText>
    </w:r>
    <w:r>
      <w:fldChar w:fldCharType="separate"/>
    </w:r>
    <w:r w:rsidR="00946AB1" w:rsidRPr="00946AB1">
      <w:rPr>
        <w:noProof/>
        <w:sz w:val="24"/>
      </w:rPr>
      <w:t>3</w:t>
    </w:r>
    <w:r>
      <w:rPr>
        <w:sz w:val="24"/>
      </w:rPr>
      <w:fldChar w:fldCharType="end"/>
    </w:r>
    <w:r>
      <w:rPr>
        <w:sz w:val="24"/>
      </w:rPr>
      <w:t xml:space="preserve"> </w:t>
    </w:r>
  </w:p>
  <w:p w:rsidR="00EC7322" w:rsidRDefault="004446FF">
    <w:pPr>
      <w:spacing w:after="0" w:line="259" w:lineRule="auto"/>
      <w:ind w:left="0" w:firstLine="0"/>
      <w:jc w:val="left"/>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2" w:rsidRDefault="00EC7322">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2" w:rsidRDefault="004446FF">
    <w:pPr>
      <w:spacing w:after="0" w:line="259" w:lineRule="auto"/>
      <w:ind w:left="0" w:right="564" w:firstLine="0"/>
      <w:jc w:val="center"/>
    </w:pPr>
    <w:r>
      <w:fldChar w:fldCharType="begin"/>
    </w:r>
    <w:r>
      <w:instrText xml:space="preserve"> PAGE   \* MERGEFORMAT </w:instrText>
    </w:r>
    <w:r>
      <w:fldChar w:fldCharType="separate"/>
    </w:r>
    <w:r w:rsidR="00946AB1" w:rsidRPr="00946AB1">
      <w:rPr>
        <w:noProof/>
        <w:sz w:val="24"/>
      </w:rPr>
      <w:t>8</w:t>
    </w:r>
    <w:r>
      <w:rPr>
        <w:sz w:val="24"/>
      </w:rPr>
      <w:fldChar w:fldCharType="end"/>
    </w:r>
    <w:r>
      <w:rPr>
        <w:sz w:val="24"/>
      </w:rPr>
      <w:t xml:space="preserve"> </w:t>
    </w:r>
  </w:p>
  <w:p w:rsidR="00EC7322" w:rsidRDefault="004446FF">
    <w:pPr>
      <w:spacing w:after="0" w:line="259" w:lineRule="auto"/>
      <w:ind w:left="0" w:firstLine="0"/>
      <w:jc w:val="left"/>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2" w:rsidRDefault="004446FF">
    <w:pPr>
      <w:spacing w:after="0" w:line="259" w:lineRule="auto"/>
      <w:ind w:left="0" w:right="564" w:firstLine="0"/>
      <w:jc w:val="center"/>
    </w:pPr>
    <w:r>
      <w:fldChar w:fldCharType="begin"/>
    </w:r>
    <w:r>
      <w:instrText xml:space="preserve"> PAGE   \* MERGEFORMAT </w:instrText>
    </w:r>
    <w:r>
      <w:fldChar w:fldCharType="separate"/>
    </w:r>
    <w:r w:rsidR="00946AB1" w:rsidRPr="00946AB1">
      <w:rPr>
        <w:noProof/>
        <w:sz w:val="24"/>
      </w:rPr>
      <w:t>9</w:t>
    </w:r>
    <w:r>
      <w:rPr>
        <w:sz w:val="24"/>
      </w:rPr>
      <w:fldChar w:fldCharType="end"/>
    </w:r>
    <w:r>
      <w:rPr>
        <w:sz w:val="24"/>
      </w:rPr>
      <w:t xml:space="preserve"> </w:t>
    </w:r>
  </w:p>
  <w:p w:rsidR="00EC7322" w:rsidRDefault="004446FF">
    <w:pPr>
      <w:spacing w:after="0" w:line="259" w:lineRule="auto"/>
      <w:ind w:left="0" w:firstLine="0"/>
      <w:jc w:val="left"/>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22" w:rsidRDefault="004446FF">
    <w:pPr>
      <w:spacing w:after="0" w:line="259" w:lineRule="auto"/>
      <w:ind w:left="0" w:right="564" w:firstLine="0"/>
      <w:jc w:val="center"/>
    </w:pPr>
    <w:r>
      <w:fldChar w:fldCharType="begin"/>
    </w:r>
    <w:r>
      <w:instrText xml:space="preserve"> PAGE   \* MERGEFORMAT </w:instrText>
    </w:r>
    <w:r>
      <w:fldChar w:fldCharType="separate"/>
    </w:r>
    <w:r w:rsidR="00946AB1" w:rsidRPr="00946AB1">
      <w:rPr>
        <w:noProof/>
        <w:sz w:val="24"/>
      </w:rPr>
      <w:t>4</w:t>
    </w:r>
    <w:r>
      <w:rPr>
        <w:sz w:val="24"/>
      </w:rPr>
      <w:fldChar w:fldCharType="end"/>
    </w:r>
    <w:r>
      <w:rPr>
        <w:sz w:val="24"/>
      </w:rPr>
      <w:t xml:space="preserve"> </w:t>
    </w:r>
  </w:p>
  <w:p w:rsidR="00EC7322" w:rsidRDefault="004446FF">
    <w:pPr>
      <w:spacing w:after="68" w:line="259" w:lineRule="auto"/>
      <w:ind w:left="0" w:firstLine="0"/>
      <w:jc w:val="left"/>
    </w:pPr>
    <w:r>
      <w:rPr>
        <w:sz w:val="24"/>
      </w:rPr>
      <w:t xml:space="preserve"> </w:t>
    </w:r>
  </w:p>
  <w:p w:rsidR="00EC7322" w:rsidRDefault="004446FF">
    <w:pPr>
      <w:spacing w:after="28" w:line="259" w:lineRule="auto"/>
      <w:ind w:left="5699" w:firstLine="0"/>
      <w:jc w:val="left"/>
    </w:pPr>
    <w:r>
      <w:t xml:space="preserve">ПРИЛОЖЕНИЕ №  </w:t>
    </w:r>
  </w:p>
  <w:p w:rsidR="00EC7322" w:rsidRDefault="004446FF">
    <w:pPr>
      <w:spacing w:after="23" w:line="259" w:lineRule="auto"/>
      <w:ind w:left="0" w:right="1139" w:firstLine="0"/>
      <w:jc w:val="right"/>
    </w:pPr>
    <w:r>
      <w:t xml:space="preserve">к приказу региональной энергетической </w:t>
    </w:r>
  </w:p>
  <w:p w:rsidR="00EC7322" w:rsidRDefault="004446FF">
    <w:pPr>
      <w:tabs>
        <w:tab w:val="center" w:pos="4496"/>
        <w:tab w:val="center" w:pos="7591"/>
      </w:tabs>
      <w:spacing w:after="32" w:line="259" w:lineRule="auto"/>
      <w:ind w:left="0" w:firstLine="0"/>
      <w:jc w:val="left"/>
    </w:pPr>
    <w:r>
      <w:rPr>
        <w:rFonts w:ascii="Calibri" w:eastAsia="Calibri" w:hAnsi="Calibri" w:cs="Calibri"/>
        <w:sz w:val="22"/>
      </w:rPr>
      <w:tab/>
    </w:r>
    <w:r>
      <w:t xml:space="preserve"> </w:t>
    </w:r>
    <w:r>
      <w:tab/>
      <w:t xml:space="preserve">– департамента цен и тарифов </w:t>
    </w:r>
  </w:p>
  <w:p w:rsidR="00EC7322" w:rsidRDefault="004446FF">
    <w:pPr>
      <w:spacing w:after="24" w:line="259" w:lineRule="auto"/>
      <w:ind w:left="5682" w:firstLine="0"/>
      <w:jc w:val="left"/>
    </w:pPr>
    <w:r>
      <w:t xml:space="preserve">Краснодарского края </w:t>
    </w:r>
  </w:p>
  <w:p w:rsidR="00EC7322" w:rsidRDefault="004446FF">
    <w:pPr>
      <w:spacing w:after="0" w:line="259" w:lineRule="auto"/>
      <w:ind w:left="0" w:right="1329" w:firstLine="0"/>
      <w:jc w:val="right"/>
    </w:pPr>
    <w:r>
      <w:t xml:space="preserve">от 30 декабря 2014 года № 4/2014-нп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6DA1"/>
    <w:multiLevelType w:val="hybridMultilevel"/>
    <w:tmpl w:val="EC3E8A38"/>
    <w:lvl w:ilvl="0" w:tplc="F4E4789A">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22E7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8044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A72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843F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AEA94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56042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8400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00E4C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1CD0CE0"/>
    <w:multiLevelType w:val="hybridMultilevel"/>
    <w:tmpl w:val="32009730"/>
    <w:lvl w:ilvl="0" w:tplc="A08CBA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E47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876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FE37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05A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0A12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073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88E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9E88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22"/>
    <w:rsid w:val="004446FF"/>
    <w:rsid w:val="00946AB1"/>
    <w:rsid w:val="00BA305B"/>
    <w:rsid w:val="00C41855"/>
    <w:rsid w:val="00EC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2BA12-7093-4FA9-B1EC-DBE0A04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11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707"/>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4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6550AF0A19152DC5466C99998F19B32DA517EF6753FB98AA21558713F417F0435B3F0786EB855tCW5G" TargetMode="External"/><Relationship Id="rId13" Type="http://schemas.openxmlformats.org/officeDocument/2006/relationships/hyperlink" Target="consultantplus://offline/ref=A8B6550AF0A19152DC5466C99998F19B32DA517EF6753FB98AA21558713F417F0435B3F0786EB855tCW5G" TargetMode="External"/><Relationship Id="rId18" Type="http://schemas.openxmlformats.org/officeDocument/2006/relationships/hyperlink" Target="consultantplus://offline/ref=A8B6550AF0A19152DC5466C99998F19B32DA517EF6753FB98AA21558713F417F0435B3F0786EB855tCW5G" TargetMode="External"/><Relationship Id="rId26" Type="http://schemas.openxmlformats.org/officeDocument/2006/relationships/hyperlink" Target="consultantplus://offline/ref=A8B6550AF0A19152DC5466C99998F19B32DA517EF6753FB98AA21558713F417F0435B3F0786EB855tCW5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8B6550AF0A19152DC5466C99998F19B32DA517EF6753FB98AA21558713F417F0435B3F0786EB855tCW5G" TargetMode="External"/><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consultantplus://offline/ref=A8B6550AF0A19152DC5466C99998F19B32DA517EF6753FB98AA21558713F417F0435B3F0786EB855tCW5G" TargetMode="External"/><Relationship Id="rId17" Type="http://schemas.openxmlformats.org/officeDocument/2006/relationships/hyperlink" Target="consultantplus://offline/ref=A8B6550AF0A19152DC5466C99998F19B32DA517EF6753FB98AA21558713F417F0435B3F0786EB855tCW5G" TargetMode="External"/><Relationship Id="rId25" Type="http://schemas.openxmlformats.org/officeDocument/2006/relationships/hyperlink" Target="consultantplus://offline/ref=A8B6550AF0A19152DC5466C99998F19B32DA517EF6753FB98AA21558713F417F0435B3F0786EB855tCW5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B6550AF0A19152DC5466C99998F19B32DA517EF6753FB98AA21558713F417F0435B3F0786EB855tCW5G" TargetMode="External"/><Relationship Id="rId20" Type="http://schemas.openxmlformats.org/officeDocument/2006/relationships/hyperlink" Target="consultantplus://offline/ref=A8B6550AF0A19152DC5466C99998F19B32DA517EF6753FB98AA21558713F417F0435B3F0786EB855tCW5G" TargetMode="External"/><Relationship Id="rId29" Type="http://schemas.openxmlformats.org/officeDocument/2006/relationships/hyperlink" Target="consultantplus://offline/ref=A8B6550AF0A19152DC5466C99998F19B32DA517EF6753FB98AA21558713F417F0435B3F0786EB855tCW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6550AF0A19152DC5466C99998F19B32DA517EF6753FB98AA21558713F417F0435B3F0786EB855tCW5G" TargetMode="External"/><Relationship Id="rId24" Type="http://schemas.openxmlformats.org/officeDocument/2006/relationships/hyperlink" Target="consultantplus://offline/ref=A8B6550AF0A19152DC5466C99998F19B32DA517EF6753FB98AA21558713F417F0435B3F0786EB855tCW5G" TargetMode="External"/><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A8B6550AF0A19152DC5466C99998F19B32DA517EF6753FB98AA21558713F417F0435B3F0786EB855tCW5G" TargetMode="External"/><Relationship Id="rId23" Type="http://schemas.openxmlformats.org/officeDocument/2006/relationships/hyperlink" Target="consultantplus://offline/ref=A8B6550AF0A19152DC5466C99998F19B32DA517EF6753FB98AA21558713F417F0435B3F0786EB855tCW5G" TargetMode="External"/><Relationship Id="rId28" Type="http://schemas.openxmlformats.org/officeDocument/2006/relationships/hyperlink" Target="consultantplus://offline/ref=A8B6550AF0A19152DC5466C99998F19B32DA517EF6753FB98AA21558713F417F0435B3F0786EB855tCW5G" TargetMode="External"/><Relationship Id="rId36" Type="http://schemas.openxmlformats.org/officeDocument/2006/relationships/header" Target="header5.xml"/><Relationship Id="rId10" Type="http://schemas.openxmlformats.org/officeDocument/2006/relationships/hyperlink" Target="consultantplus://offline/ref=A8B6550AF0A19152DC5466C99998F19B32DA517EF6753FB98AA21558713F417F0435B3F0786EB855tCW5G" TargetMode="External"/><Relationship Id="rId19" Type="http://schemas.openxmlformats.org/officeDocument/2006/relationships/hyperlink" Target="consultantplus://offline/ref=A8B6550AF0A19152DC5466C99998F19B32DA517EF6753FB98AA21558713F417F0435B3F0786EB855tCW5G" TargetMode="External"/><Relationship Id="rId31" Type="http://schemas.openxmlformats.org/officeDocument/2006/relationships/hyperlink" Target="consultantplus://offline/ref=57173ACAC33BECC16D6A61FC3623858411F500A9DD3680FAE1A0B20389AEBC3EAE39D56C5E25EC32r9qCH" TargetMode="External"/><Relationship Id="rId4" Type="http://schemas.openxmlformats.org/officeDocument/2006/relationships/webSettings" Target="webSettings.xml"/><Relationship Id="rId9" Type="http://schemas.openxmlformats.org/officeDocument/2006/relationships/hyperlink" Target="consultantplus://offline/ref=A8B6550AF0A19152DC5466C99998F19B32DA517EF6753FB98AA21558713F417F0435B3F0786EB855tCW5G" TargetMode="External"/><Relationship Id="rId14" Type="http://schemas.openxmlformats.org/officeDocument/2006/relationships/hyperlink" Target="consultantplus://offline/ref=A8B6550AF0A19152DC5466C99998F19B32DA517EF6753FB98AA21558713F417F0435B3F0786EB855tCW5G" TargetMode="External"/><Relationship Id="rId22" Type="http://schemas.openxmlformats.org/officeDocument/2006/relationships/hyperlink" Target="consultantplus://offline/ref=A8B6550AF0A19152DC5466C99998F19B32DA517EF6753FB98AA21558713F417F0435B3F0786EB855tCW5G" TargetMode="External"/><Relationship Id="rId27" Type="http://schemas.openxmlformats.org/officeDocument/2006/relationships/hyperlink" Target="consultantplus://offline/ref=A8B6550AF0A19152DC5466C99998F19B32DA517EF6753FB98AA21558713F417F0435B3F0786EB855tCW5G" TargetMode="External"/><Relationship Id="rId30" Type="http://schemas.openxmlformats.org/officeDocument/2006/relationships/hyperlink" Target="consultantplus://offline/ref=57173ACAC33BECC16D6A61FC3623858411F500A9DD3680FAE1A0B20389AEBC3EAE39D56C5E25EC32r9qCH"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2396</Words>
  <Characters>13662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Сергеева</dc:creator>
  <cp:keywords/>
  <cp:lastModifiedBy>user</cp:lastModifiedBy>
  <cp:revision>4</cp:revision>
  <dcterms:created xsi:type="dcterms:W3CDTF">2019-05-21T07:56:00Z</dcterms:created>
  <dcterms:modified xsi:type="dcterms:W3CDTF">2019-05-21T08:18:00Z</dcterms:modified>
</cp:coreProperties>
</file>